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980EB" w14:textId="77777777" w:rsidR="0038188B" w:rsidRPr="001D20D4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  <w:bookmarkStart w:id="0" w:name="_Hlk240371925"/>
      <w:r w:rsidRPr="001D20D4">
        <w:rPr>
          <w:b/>
          <w:bCs/>
          <w:sz w:val="26"/>
          <w:szCs w:val="26"/>
        </w:rPr>
        <w:t>ДОКУМЕНТАЦИЯ О ПРОВЕДЕНИИ</w:t>
      </w:r>
    </w:p>
    <w:p w14:paraId="3CF36381" w14:textId="77777777" w:rsidR="0038188B" w:rsidRPr="001D20D4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  <w:r w:rsidRPr="001D20D4">
        <w:rPr>
          <w:b/>
          <w:bCs/>
          <w:sz w:val="26"/>
          <w:szCs w:val="26"/>
        </w:rPr>
        <w:t>ЭЛЕКТРОННОГО АУКЦИОНА ПО ПРОДАЖЕ</w:t>
      </w:r>
    </w:p>
    <w:p w14:paraId="603D252D" w14:textId="77777777" w:rsidR="0038188B" w:rsidRPr="001D20D4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  <w:r w:rsidRPr="001D20D4">
        <w:rPr>
          <w:b/>
          <w:bCs/>
          <w:sz w:val="26"/>
          <w:szCs w:val="26"/>
        </w:rPr>
        <w:t>МУНИЦИПАЛЬНОГО ИМУЩЕСТВА</w:t>
      </w:r>
    </w:p>
    <w:p w14:paraId="24C81CF8" w14:textId="77777777" w:rsidR="0038188B" w:rsidRPr="001D20D4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</w:p>
    <w:p w14:paraId="5FE090A5" w14:textId="23FD2BCC" w:rsidR="00C0445F" w:rsidRDefault="007F0CCC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  <w:bookmarkStart w:id="1" w:name="_Hlk240364198"/>
      <w:r>
        <w:rPr>
          <w:b/>
          <w:bCs/>
          <w:sz w:val="26"/>
          <w:szCs w:val="26"/>
        </w:rPr>
        <w:t xml:space="preserve"> </w:t>
      </w:r>
      <w:r w:rsidR="00C0445F">
        <w:rPr>
          <w:b/>
          <w:bCs/>
          <w:sz w:val="26"/>
          <w:szCs w:val="26"/>
        </w:rPr>
        <w:t xml:space="preserve"> </w:t>
      </w:r>
      <w:proofErr w:type="gramStart"/>
      <w:r w:rsidR="00C0445F">
        <w:rPr>
          <w:b/>
          <w:bCs/>
          <w:sz w:val="26"/>
          <w:szCs w:val="26"/>
        </w:rPr>
        <w:t>помещение</w:t>
      </w:r>
      <w:r w:rsidR="0038188B" w:rsidRPr="001D20D4">
        <w:rPr>
          <w:b/>
          <w:bCs/>
          <w:sz w:val="26"/>
          <w:szCs w:val="26"/>
        </w:rPr>
        <w:t xml:space="preserve">  с</w:t>
      </w:r>
      <w:proofErr w:type="gramEnd"/>
      <w:r w:rsidR="0038188B" w:rsidRPr="001D20D4">
        <w:rPr>
          <w:b/>
          <w:bCs/>
          <w:sz w:val="26"/>
          <w:szCs w:val="26"/>
        </w:rPr>
        <w:t xml:space="preserve"> кадастровым номером 69:16:</w:t>
      </w:r>
      <w:r w:rsidR="0038188B">
        <w:rPr>
          <w:b/>
          <w:bCs/>
          <w:sz w:val="26"/>
          <w:szCs w:val="26"/>
        </w:rPr>
        <w:t>0070</w:t>
      </w:r>
      <w:r w:rsidR="00C0445F">
        <w:rPr>
          <w:b/>
          <w:bCs/>
          <w:sz w:val="26"/>
          <w:szCs w:val="26"/>
        </w:rPr>
        <w:t>423:45</w:t>
      </w:r>
      <w:r w:rsidR="0038188B" w:rsidRPr="001D20D4">
        <w:rPr>
          <w:b/>
          <w:bCs/>
          <w:sz w:val="26"/>
          <w:szCs w:val="26"/>
        </w:rPr>
        <w:t xml:space="preserve">, площадью </w:t>
      </w:r>
      <w:r w:rsidR="00C0445F">
        <w:rPr>
          <w:b/>
          <w:bCs/>
          <w:sz w:val="26"/>
          <w:szCs w:val="26"/>
        </w:rPr>
        <w:t>21,8</w:t>
      </w:r>
      <w:r w:rsidR="0038188B" w:rsidRPr="001D20D4">
        <w:rPr>
          <w:b/>
          <w:bCs/>
          <w:sz w:val="26"/>
          <w:szCs w:val="26"/>
        </w:rPr>
        <w:t xml:space="preserve"> кв.м., расположенн</w:t>
      </w:r>
      <w:r w:rsidR="00C0445F">
        <w:rPr>
          <w:b/>
          <w:bCs/>
          <w:sz w:val="26"/>
          <w:szCs w:val="26"/>
        </w:rPr>
        <w:t>ое</w:t>
      </w:r>
      <w:r w:rsidR="0038188B" w:rsidRPr="001D20D4">
        <w:rPr>
          <w:b/>
          <w:bCs/>
          <w:sz w:val="26"/>
          <w:szCs w:val="26"/>
        </w:rPr>
        <w:t xml:space="preserve"> по адресу: Тверская область, Краснохолмский муниципальный округ, </w:t>
      </w:r>
      <w:r w:rsidR="0038188B">
        <w:rPr>
          <w:b/>
          <w:bCs/>
          <w:sz w:val="26"/>
          <w:szCs w:val="26"/>
        </w:rPr>
        <w:t>город Красный Холм,</w:t>
      </w:r>
    </w:p>
    <w:p w14:paraId="2C0C25F8" w14:textId="54807A4C" w:rsidR="0038188B" w:rsidRPr="001D20D4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улица </w:t>
      </w:r>
      <w:r w:rsidR="00C0445F">
        <w:rPr>
          <w:b/>
          <w:bCs/>
          <w:sz w:val="26"/>
          <w:szCs w:val="26"/>
        </w:rPr>
        <w:t>Пионерская, дом 13/22, квартира 8</w:t>
      </w:r>
    </w:p>
    <w:bookmarkEnd w:id="1"/>
    <w:p w14:paraId="691966B2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E859F12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734384D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960B5BE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E2916B6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4959120B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7916063C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5CFA2E9F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4DB694D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706352C9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2D6BE27B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1EDC4D18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4866558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2EA895B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AA43E39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9F40C90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292D3D1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5D4DB28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41E86C64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C931086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0ED9024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4BF760B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02049FB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1C2FA2F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1004D706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24B9B93A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403BAD1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1E22A81D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2981F40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10F3B55E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708185D3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3F7F613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4AA80BA5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2BD3A37E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7133D77C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CDEB185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364D36B9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4B393757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6D0CE02A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2026 год</w:t>
      </w:r>
    </w:p>
    <w:p w14:paraId="2200AA1D" w14:textId="77777777" w:rsidR="0038188B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</w:p>
    <w:p w14:paraId="0E8AE1F2" w14:textId="77777777" w:rsidR="0038188B" w:rsidRPr="006F1B58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center"/>
        <w:rPr>
          <w:b/>
          <w:sz w:val="26"/>
          <w:szCs w:val="26"/>
        </w:rPr>
      </w:pPr>
      <w:r w:rsidRPr="006F1B58">
        <w:rPr>
          <w:b/>
          <w:sz w:val="26"/>
          <w:szCs w:val="26"/>
        </w:rPr>
        <w:lastRenderedPageBreak/>
        <w:t>1</w:t>
      </w:r>
      <w:r>
        <w:rPr>
          <w:b/>
          <w:sz w:val="26"/>
          <w:szCs w:val="26"/>
        </w:rPr>
        <w:t>.</w:t>
      </w:r>
      <w:r w:rsidRPr="006F1B58">
        <w:rPr>
          <w:b/>
          <w:sz w:val="26"/>
          <w:szCs w:val="26"/>
        </w:rPr>
        <w:t>Общие сведения</w:t>
      </w:r>
    </w:p>
    <w:p w14:paraId="010AB85D" w14:textId="77777777" w:rsidR="0038188B" w:rsidRPr="006F1B58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both"/>
        <w:rPr>
          <w:b/>
          <w:sz w:val="26"/>
          <w:szCs w:val="26"/>
        </w:rPr>
      </w:pPr>
    </w:p>
    <w:p w14:paraId="134F8B26" w14:textId="4F97DE02" w:rsidR="0038188B" w:rsidRPr="006F1B58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both"/>
        <w:rPr>
          <w:bCs/>
          <w:sz w:val="26"/>
          <w:szCs w:val="26"/>
        </w:rPr>
      </w:pPr>
      <w:r w:rsidRPr="006F1B58">
        <w:rPr>
          <w:bCs/>
          <w:sz w:val="26"/>
          <w:szCs w:val="26"/>
        </w:rPr>
        <w:t>Настоящий электронный аукцион (далее-аукцион) проводится в соответствии с положениями Гражданского кодекса РФ, Федерального закона от 26.07.2006 № 135-ФЗ "О защите конкуренции", Федерального закона от 21.12.2001 № 178-ФЗ "О приватизации государственного и муниципального имущества", и Постановлением Правительства РФ от 27.08.2012 г. № 860 «Об организации и проведении продажи государственного или муниципального имущества в электронной форме»</w:t>
      </w:r>
      <w:r w:rsidR="00C0445F">
        <w:rPr>
          <w:bCs/>
          <w:sz w:val="26"/>
          <w:szCs w:val="26"/>
        </w:rPr>
        <w:t xml:space="preserve">, решения Думы Краснохолмского муниципального округа Тверской области </w:t>
      </w:r>
      <w:bookmarkStart w:id="2" w:name="_Hlk240370230"/>
      <w:r w:rsidR="00C0445F">
        <w:rPr>
          <w:bCs/>
          <w:sz w:val="26"/>
          <w:szCs w:val="26"/>
        </w:rPr>
        <w:t>от 15.06.2026 № 62 «Об утверждении Положения о порядке и условиях продажи жилых помещений муниципального жилищного фонда Краснохолмского муниципального округа Тверской области»</w:t>
      </w:r>
      <w:r w:rsidRPr="006F1B58">
        <w:rPr>
          <w:bCs/>
          <w:sz w:val="26"/>
          <w:szCs w:val="26"/>
        </w:rPr>
        <w:t>.</w:t>
      </w:r>
      <w:bookmarkEnd w:id="2"/>
    </w:p>
    <w:p w14:paraId="6D99EF98" w14:textId="77777777" w:rsidR="0038188B" w:rsidRPr="00F54060" w:rsidRDefault="0038188B" w:rsidP="0038188B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both"/>
        <w:rPr>
          <w:color w:val="275AC5"/>
          <w:sz w:val="26"/>
          <w:szCs w:val="26"/>
        </w:rPr>
      </w:pPr>
      <w:r w:rsidRPr="00F54060">
        <w:rPr>
          <w:b/>
          <w:sz w:val="26"/>
          <w:szCs w:val="26"/>
        </w:rPr>
        <w:t>Продавец:</w:t>
      </w:r>
      <w:r w:rsidRPr="00F54060">
        <w:rPr>
          <w:sz w:val="26"/>
          <w:szCs w:val="26"/>
        </w:rPr>
        <w:t xml:space="preserve"> Администрация Краснохолмского муниципального округа Тверской области. А</w:t>
      </w:r>
      <w:r w:rsidRPr="00F54060">
        <w:rPr>
          <w:bCs/>
          <w:sz w:val="26"/>
          <w:szCs w:val="26"/>
        </w:rPr>
        <w:t xml:space="preserve">дрес: Тверская область, г. Красный Холм, площадь Карла Маркса, д. 10 тел. (848237) 22532, 22151; </w:t>
      </w:r>
      <w:r w:rsidRPr="00F54060">
        <w:rPr>
          <w:bCs/>
          <w:sz w:val="26"/>
          <w:szCs w:val="26"/>
          <w:lang w:val="en-US"/>
        </w:rPr>
        <w:t>e</w:t>
      </w:r>
      <w:r w:rsidRPr="00F54060">
        <w:rPr>
          <w:bCs/>
          <w:sz w:val="26"/>
          <w:szCs w:val="26"/>
        </w:rPr>
        <w:t>-</w:t>
      </w:r>
      <w:r w:rsidRPr="00F54060">
        <w:rPr>
          <w:bCs/>
          <w:sz w:val="26"/>
          <w:szCs w:val="26"/>
          <w:lang w:val="en-US"/>
        </w:rPr>
        <w:t>mail</w:t>
      </w:r>
      <w:r w:rsidRPr="00F54060">
        <w:rPr>
          <w:bCs/>
          <w:sz w:val="26"/>
          <w:szCs w:val="26"/>
        </w:rPr>
        <w:t>:</w:t>
      </w:r>
      <w:r w:rsidRPr="00F54060">
        <w:rPr>
          <w:b/>
          <w:bCs/>
          <w:sz w:val="26"/>
          <w:szCs w:val="26"/>
        </w:rPr>
        <w:t xml:space="preserve"> </w:t>
      </w:r>
      <w:hyperlink r:id="rId5" w:history="1">
        <w:r w:rsidRPr="00F54060">
          <w:rPr>
            <w:rStyle w:val="a6"/>
            <w:sz w:val="26"/>
            <w:szCs w:val="26"/>
            <w:lang w:val="x-none"/>
          </w:rPr>
          <w:t>adm.krholm@bk.ru</w:t>
        </w:r>
      </w:hyperlink>
      <w:r w:rsidRPr="00F54060">
        <w:rPr>
          <w:color w:val="275AC5"/>
          <w:sz w:val="26"/>
          <w:szCs w:val="26"/>
        </w:rPr>
        <w:t>.</w:t>
      </w:r>
    </w:p>
    <w:p w14:paraId="458987CD" w14:textId="77777777" w:rsidR="0038188B" w:rsidRPr="00EC51F1" w:rsidRDefault="0038188B" w:rsidP="0038188B">
      <w:pPr>
        <w:tabs>
          <w:tab w:val="left" w:pos="5040"/>
        </w:tabs>
        <w:ind w:firstLine="1134"/>
        <w:jc w:val="both"/>
        <w:rPr>
          <w:b/>
          <w:bCs/>
          <w:sz w:val="26"/>
          <w:szCs w:val="26"/>
        </w:rPr>
      </w:pPr>
      <w:r w:rsidRPr="00F54060">
        <w:rPr>
          <w:b/>
          <w:bCs/>
          <w:iCs/>
          <w:color w:val="000000"/>
          <w:sz w:val="26"/>
          <w:szCs w:val="26"/>
        </w:rPr>
        <w:t>Наименование имущества:</w:t>
      </w:r>
      <w:r w:rsidRPr="00F54060">
        <w:rPr>
          <w:iCs/>
          <w:color w:val="000000"/>
          <w:sz w:val="26"/>
          <w:szCs w:val="26"/>
        </w:rPr>
        <w:t xml:space="preserve"> </w:t>
      </w:r>
    </w:p>
    <w:p w14:paraId="603DCDAE" w14:textId="283FC1E7" w:rsidR="00C0445F" w:rsidRPr="00C0445F" w:rsidRDefault="007F0CCC" w:rsidP="00C0445F">
      <w:pPr>
        <w:widowControl w:val="0"/>
        <w:tabs>
          <w:tab w:val="left" w:pos="900"/>
          <w:tab w:val="left" w:pos="3600"/>
        </w:tabs>
        <w:spacing w:line="26" w:lineRule="atLeast"/>
        <w:ind w:right="51" w:firstLine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C0445F" w:rsidRPr="00C0445F">
        <w:rPr>
          <w:sz w:val="26"/>
          <w:szCs w:val="26"/>
        </w:rPr>
        <w:t xml:space="preserve"> </w:t>
      </w:r>
      <w:proofErr w:type="gramStart"/>
      <w:r w:rsidR="00C0445F" w:rsidRPr="00C0445F">
        <w:rPr>
          <w:sz w:val="26"/>
          <w:szCs w:val="26"/>
        </w:rPr>
        <w:t>помещение  с</w:t>
      </w:r>
      <w:proofErr w:type="gramEnd"/>
      <w:r w:rsidR="00C0445F" w:rsidRPr="00C0445F">
        <w:rPr>
          <w:sz w:val="26"/>
          <w:szCs w:val="26"/>
        </w:rPr>
        <w:t xml:space="preserve"> кадастровым номером 69:16:0070423:45, площадью 21,8 кв.м., расположенное по адресу: Тверская область, Краснохолмский муниципальный округ, город Красный </w:t>
      </w:r>
      <w:proofErr w:type="gramStart"/>
      <w:r w:rsidR="00C0445F" w:rsidRPr="00C0445F">
        <w:rPr>
          <w:sz w:val="26"/>
          <w:szCs w:val="26"/>
        </w:rPr>
        <w:t>Холм,</w:t>
      </w:r>
      <w:r w:rsidR="00C0445F">
        <w:rPr>
          <w:sz w:val="26"/>
          <w:szCs w:val="26"/>
        </w:rPr>
        <w:t xml:space="preserve"> </w:t>
      </w:r>
      <w:r w:rsidR="00C0445F" w:rsidRPr="00C0445F">
        <w:rPr>
          <w:sz w:val="26"/>
          <w:szCs w:val="26"/>
        </w:rPr>
        <w:t xml:space="preserve"> улица</w:t>
      </w:r>
      <w:proofErr w:type="gramEnd"/>
      <w:r w:rsidR="00C0445F" w:rsidRPr="00C0445F">
        <w:rPr>
          <w:sz w:val="26"/>
          <w:szCs w:val="26"/>
        </w:rPr>
        <w:t xml:space="preserve"> Пионерская, дом 13/22, квартира 8</w:t>
      </w:r>
      <w:r w:rsidR="00C0445F">
        <w:rPr>
          <w:sz w:val="26"/>
          <w:szCs w:val="26"/>
        </w:rPr>
        <w:t>.</w:t>
      </w:r>
    </w:p>
    <w:p w14:paraId="4D1F0DA5" w14:textId="77777777" w:rsidR="0038188B" w:rsidRPr="00ED1154" w:rsidRDefault="0038188B" w:rsidP="0038188B">
      <w:pPr>
        <w:ind w:firstLine="1134"/>
        <w:jc w:val="both"/>
        <w:rPr>
          <w:b/>
          <w:sz w:val="26"/>
          <w:szCs w:val="26"/>
        </w:rPr>
      </w:pPr>
      <w:r w:rsidRPr="00ED1154">
        <w:rPr>
          <w:b/>
          <w:bCs/>
          <w:color w:val="333333"/>
          <w:sz w:val="26"/>
          <w:szCs w:val="26"/>
        </w:rPr>
        <w:t>Сайт, на котором размещена  информации об аукционе:</w:t>
      </w:r>
      <w:r w:rsidRPr="00ED1154">
        <w:rPr>
          <w:color w:val="333333"/>
          <w:sz w:val="26"/>
          <w:szCs w:val="26"/>
        </w:rPr>
        <w:t xml:space="preserve">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r w:rsidRPr="00ED1154">
        <w:rPr>
          <w:color w:val="0000FF"/>
          <w:sz w:val="26"/>
          <w:szCs w:val="26"/>
        </w:rPr>
        <w:t xml:space="preserve"> </w:t>
      </w:r>
      <w:hyperlink r:id="rId6" w:history="1">
        <w:r w:rsidRPr="00ED1154">
          <w:rPr>
            <w:rStyle w:val="a6"/>
            <w:iCs/>
            <w:sz w:val="26"/>
            <w:szCs w:val="26"/>
          </w:rPr>
          <w:t>http://torgi.gov.ru</w:t>
        </w:r>
      </w:hyperlink>
      <w:r w:rsidRPr="00ED1154">
        <w:rPr>
          <w:rStyle w:val="a6"/>
          <w:iCs/>
          <w:sz w:val="26"/>
          <w:szCs w:val="26"/>
        </w:rPr>
        <w:t xml:space="preserve">, </w:t>
      </w:r>
      <w:r w:rsidRPr="00ED1154">
        <w:rPr>
          <w:color w:val="333333"/>
          <w:sz w:val="26"/>
          <w:szCs w:val="26"/>
        </w:rPr>
        <w:t xml:space="preserve"> </w:t>
      </w:r>
      <w:r w:rsidRPr="00ED1154">
        <w:rPr>
          <w:bCs/>
          <w:color w:val="000000"/>
          <w:sz w:val="26"/>
          <w:szCs w:val="26"/>
        </w:rPr>
        <w:t xml:space="preserve">торговой секции «Приватизация, аренда и продажа прав» универсальной торговой платформы ЗАО «Сбербанк-АСТ»: </w:t>
      </w:r>
      <w:hyperlink r:id="rId7" w:history="1">
        <w:r w:rsidRPr="00ED1154">
          <w:rPr>
            <w:rStyle w:val="a6"/>
            <w:bCs/>
            <w:sz w:val="26"/>
            <w:szCs w:val="26"/>
          </w:rPr>
          <w:t>http://utp.sberbank-ast</w:t>
        </w:r>
      </w:hyperlink>
      <w:r w:rsidRPr="00ED1154">
        <w:rPr>
          <w:rStyle w:val="a6"/>
          <w:bCs/>
          <w:sz w:val="26"/>
          <w:szCs w:val="26"/>
        </w:rPr>
        <w:t>.</w:t>
      </w:r>
      <w:proofErr w:type="spellStart"/>
      <w:r w:rsidRPr="00ED1154">
        <w:rPr>
          <w:rStyle w:val="a6"/>
          <w:bCs/>
          <w:sz w:val="26"/>
          <w:szCs w:val="26"/>
          <w:lang w:val="en-US"/>
        </w:rPr>
        <w:t>ru</w:t>
      </w:r>
      <w:proofErr w:type="spellEnd"/>
      <w:r w:rsidRPr="00ED1154">
        <w:rPr>
          <w:rStyle w:val="a6"/>
          <w:bCs/>
          <w:sz w:val="26"/>
          <w:szCs w:val="26"/>
        </w:rPr>
        <w:t xml:space="preserve">, </w:t>
      </w:r>
      <w:r w:rsidRPr="00ED1154">
        <w:rPr>
          <w:sz w:val="26"/>
          <w:szCs w:val="26"/>
        </w:rPr>
        <w:t xml:space="preserve">Администрации Краснохолмского муниципального округа  - </w:t>
      </w:r>
      <w:hyperlink r:id="rId8" w:history="1">
        <w:r w:rsidRPr="00ED1154">
          <w:rPr>
            <w:rStyle w:val="a6"/>
            <w:sz w:val="26"/>
            <w:szCs w:val="26"/>
            <w:lang w:val="en-US"/>
          </w:rPr>
          <w:t>http</w:t>
        </w:r>
        <w:r w:rsidRPr="00ED1154">
          <w:rPr>
            <w:rStyle w:val="a6"/>
            <w:sz w:val="26"/>
            <w:szCs w:val="26"/>
          </w:rPr>
          <w:t>://</w:t>
        </w:r>
        <w:proofErr w:type="spellStart"/>
        <w:r w:rsidRPr="00ED1154">
          <w:rPr>
            <w:rStyle w:val="a6"/>
            <w:sz w:val="26"/>
            <w:szCs w:val="26"/>
          </w:rPr>
          <w:t>www</w:t>
        </w:r>
        <w:proofErr w:type="spellEnd"/>
        <w:r w:rsidRPr="00ED1154">
          <w:rPr>
            <w:rStyle w:val="a6"/>
            <w:sz w:val="26"/>
            <w:szCs w:val="26"/>
          </w:rPr>
          <w:t>.</w:t>
        </w:r>
        <w:proofErr w:type="spellStart"/>
        <w:r w:rsidRPr="00ED1154">
          <w:rPr>
            <w:rStyle w:val="a6"/>
            <w:sz w:val="26"/>
            <w:szCs w:val="26"/>
            <w:lang w:val="en-US"/>
          </w:rPr>
          <w:t>krholm</w:t>
        </w:r>
        <w:proofErr w:type="spellEnd"/>
        <w:r w:rsidRPr="00ED1154">
          <w:rPr>
            <w:rStyle w:val="a6"/>
            <w:sz w:val="26"/>
            <w:szCs w:val="26"/>
          </w:rPr>
          <w:t>.</w:t>
        </w:r>
        <w:proofErr w:type="spellStart"/>
        <w:r w:rsidRPr="00ED1154">
          <w:rPr>
            <w:rStyle w:val="a6"/>
            <w:sz w:val="26"/>
            <w:szCs w:val="26"/>
            <w:lang w:val="en-US"/>
          </w:rPr>
          <w:t>ru</w:t>
        </w:r>
        <w:proofErr w:type="spellEnd"/>
      </w:hyperlink>
    </w:p>
    <w:p w14:paraId="3B5B6429" w14:textId="77777777" w:rsidR="0038188B" w:rsidRDefault="0038188B" w:rsidP="0038188B">
      <w:pPr>
        <w:widowControl w:val="0"/>
        <w:spacing w:after="120"/>
        <w:ind w:firstLine="1134"/>
        <w:contextualSpacing/>
        <w:jc w:val="center"/>
        <w:rPr>
          <w:b/>
          <w:sz w:val="26"/>
          <w:szCs w:val="26"/>
        </w:rPr>
      </w:pPr>
    </w:p>
    <w:p w14:paraId="3C1E3DFB" w14:textId="77777777" w:rsidR="0038188B" w:rsidRPr="00F54060" w:rsidRDefault="0038188B" w:rsidP="0038188B">
      <w:pPr>
        <w:widowControl w:val="0"/>
        <w:spacing w:after="120"/>
        <w:ind w:firstLine="1134"/>
        <w:contextualSpacing/>
        <w:jc w:val="center"/>
        <w:rPr>
          <w:b/>
          <w:sz w:val="26"/>
          <w:szCs w:val="26"/>
        </w:rPr>
      </w:pPr>
      <w:r w:rsidRPr="00F54060">
        <w:rPr>
          <w:b/>
          <w:sz w:val="26"/>
          <w:szCs w:val="26"/>
        </w:rPr>
        <w:t>2. Порядок регистрации на электронной площадке.</w:t>
      </w:r>
    </w:p>
    <w:p w14:paraId="6F3C8BCA" w14:textId="77777777" w:rsidR="0038188B" w:rsidRPr="00F54060" w:rsidRDefault="0038188B" w:rsidP="0038188B">
      <w:pPr>
        <w:widowControl w:val="0"/>
        <w:ind w:firstLine="1134"/>
        <w:jc w:val="both"/>
        <w:rPr>
          <w:sz w:val="26"/>
          <w:szCs w:val="26"/>
        </w:rPr>
      </w:pPr>
    </w:p>
    <w:p w14:paraId="00CBBAC6" w14:textId="77777777" w:rsidR="0038188B" w:rsidRPr="00F54060" w:rsidRDefault="0038188B" w:rsidP="0038188B">
      <w:pPr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Для обеспечения доступа к участию в аукционе в электронной форме Претендентам необходимо пройти процедуру регистрации на электронной площадке. Регистрация на электронной площадке осуществляется ежедневно, круглосуточно. Регистрация на электронной площадке осуществляется без взимания платы.</w:t>
      </w:r>
    </w:p>
    <w:p w14:paraId="22C8F11C" w14:textId="77777777" w:rsidR="0038188B" w:rsidRPr="00F54060" w:rsidRDefault="0038188B" w:rsidP="0038188B">
      <w:pPr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Регистрации на электронной площадке подлежат Претенденты, ранее не зарегистрированные </w:t>
      </w:r>
      <w:proofErr w:type="gramStart"/>
      <w:r w:rsidRPr="00F54060">
        <w:rPr>
          <w:sz w:val="26"/>
          <w:szCs w:val="26"/>
        </w:rPr>
        <w:t>на электронной площадке</w:t>
      </w:r>
      <w:proofErr w:type="gramEnd"/>
      <w:r w:rsidRPr="00F54060">
        <w:rPr>
          <w:sz w:val="26"/>
          <w:szCs w:val="26"/>
        </w:rPr>
        <w:t xml:space="preserve"> или регистрация которых на электронной площадке была ими прекращена.</w:t>
      </w:r>
    </w:p>
    <w:p w14:paraId="11D674FA" w14:textId="77777777" w:rsidR="0038188B" w:rsidRPr="00F54060" w:rsidRDefault="0038188B" w:rsidP="0038188B">
      <w:pPr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Регистрация на электронной площадке проводится в соответствии с Регламентом электронной площадки.</w:t>
      </w:r>
    </w:p>
    <w:p w14:paraId="6B524377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/>
          <w:sz w:val="26"/>
          <w:szCs w:val="26"/>
        </w:rPr>
      </w:pPr>
    </w:p>
    <w:p w14:paraId="4DF32DF8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center"/>
        <w:rPr>
          <w:bCs/>
          <w:color w:val="000000"/>
          <w:sz w:val="26"/>
          <w:szCs w:val="26"/>
        </w:rPr>
      </w:pPr>
      <w:r w:rsidRPr="00F54060">
        <w:rPr>
          <w:b/>
          <w:sz w:val="26"/>
          <w:szCs w:val="26"/>
        </w:rPr>
        <w:t>3. Порядок подачи и отзыва заявки на участие в аукционе в электронной форме.</w:t>
      </w:r>
    </w:p>
    <w:p w14:paraId="05375D63" w14:textId="77777777" w:rsidR="0038188B" w:rsidRPr="00F54060" w:rsidRDefault="0038188B" w:rsidP="0038188B">
      <w:pPr>
        <w:pStyle w:val="2"/>
        <w:widowControl w:val="0"/>
        <w:spacing w:after="0" w:line="240" w:lineRule="auto"/>
        <w:ind w:left="720" w:firstLine="1134"/>
        <w:jc w:val="both"/>
        <w:rPr>
          <w:bCs/>
          <w:color w:val="000000"/>
          <w:sz w:val="26"/>
          <w:szCs w:val="26"/>
        </w:rPr>
      </w:pPr>
    </w:p>
    <w:p w14:paraId="38064DB9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Cs/>
          <w:color w:val="000000"/>
          <w:sz w:val="26"/>
          <w:szCs w:val="26"/>
        </w:rPr>
      </w:pPr>
      <w:r w:rsidRPr="00F54060">
        <w:rPr>
          <w:sz w:val="26"/>
          <w:szCs w:val="26"/>
        </w:rPr>
        <w:t xml:space="preserve">Подача заявки на участие осуществляется только </w:t>
      </w:r>
      <w:proofErr w:type="gramStart"/>
      <w:r w:rsidRPr="00F54060">
        <w:rPr>
          <w:sz w:val="26"/>
          <w:szCs w:val="26"/>
        </w:rPr>
        <w:t>посредством  универсальной</w:t>
      </w:r>
      <w:proofErr w:type="gramEnd"/>
      <w:r w:rsidRPr="00F54060">
        <w:rPr>
          <w:sz w:val="26"/>
          <w:szCs w:val="26"/>
        </w:rPr>
        <w:t xml:space="preserve"> торговой платформы ЗАО «Сбербанк-АСТ» торговой секции «Приватизация, аренда и продажа прав» из личного кабинета претендента.</w:t>
      </w:r>
    </w:p>
    <w:p w14:paraId="64E072DE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Cs/>
          <w:color w:val="000000"/>
          <w:sz w:val="26"/>
          <w:szCs w:val="26"/>
        </w:rPr>
      </w:pPr>
      <w:r w:rsidRPr="00F54060">
        <w:rPr>
          <w:bCs/>
          <w:color w:val="000000"/>
          <w:sz w:val="26"/>
          <w:szCs w:val="26"/>
        </w:rPr>
        <w:t xml:space="preserve">Инструкция для участника торгов по работе в торговой секции </w:t>
      </w:r>
      <w:r w:rsidRPr="00F54060">
        <w:rPr>
          <w:bCs/>
          <w:color w:val="000000"/>
          <w:sz w:val="26"/>
          <w:szCs w:val="26"/>
        </w:rPr>
        <w:lastRenderedPageBreak/>
        <w:t xml:space="preserve">«Приватизация, аренда и продажа прав» универсальной торговой платформы ЗАО «Сбербанк-АСТ» размещена на сайте: </w:t>
      </w:r>
      <w:hyperlink r:id="rId9" w:history="1">
        <w:r w:rsidRPr="00F54060">
          <w:rPr>
            <w:rStyle w:val="a6"/>
            <w:bCs/>
            <w:sz w:val="26"/>
            <w:szCs w:val="26"/>
          </w:rPr>
          <w:t>http://utp.sberbank-ast</w:t>
        </w:r>
      </w:hyperlink>
      <w:r w:rsidRPr="00F54060">
        <w:rPr>
          <w:rStyle w:val="a6"/>
          <w:bCs/>
          <w:sz w:val="26"/>
          <w:szCs w:val="26"/>
        </w:rPr>
        <w:t>.</w:t>
      </w:r>
      <w:proofErr w:type="spellStart"/>
      <w:r w:rsidRPr="00F54060">
        <w:rPr>
          <w:rStyle w:val="a6"/>
          <w:bCs/>
          <w:sz w:val="26"/>
          <w:szCs w:val="26"/>
          <w:lang w:val="en-US"/>
        </w:rPr>
        <w:t>ru</w:t>
      </w:r>
      <w:proofErr w:type="spellEnd"/>
      <w:r w:rsidRPr="00F54060">
        <w:rPr>
          <w:bCs/>
          <w:color w:val="000000"/>
          <w:sz w:val="26"/>
          <w:szCs w:val="26"/>
          <w:u w:val="single"/>
        </w:rPr>
        <w:t xml:space="preserve">. </w:t>
      </w:r>
    </w:p>
    <w:p w14:paraId="11A3A57D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  <w:lang w:eastAsia="en-US"/>
        </w:rPr>
      </w:pPr>
      <w:r w:rsidRPr="00F54060">
        <w:rPr>
          <w:sz w:val="26"/>
          <w:szCs w:val="26"/>
          <w:lang w:eastAsia="en-US"/>
        </w:rPr>
        <w:t>Заявки подаются на электронную площадку, начиная с времени и даты начала приема заявок до времени и даты окончания приема заявок, указанных в информационном сообщении.</w:t>
      </w:r>
    </w:p>
    <w:p w14:paraId="4E106308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Претенденты посредством использования личного кабинета на электронной площадке размещают Заявку на участие в торгах по форме приложения 2 к документации и иные документы в соответствии с перечнем, приведенным в документации.</w:t>
      </w:r>
    </w:p>
    <w:p w14:paraId="65B413B4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Cs/>
          <w:color w:val="000000"/>
          <w:sz w:val="26"/>
          <w:szCs w:val="26"/>
        </w:rPr>
      </w:pPr>
      <w:r w:rsidRPr="00F54060">
        <w:rPr>
          <w:bCs/>
          <w:color w:val="000000"/>
          <w:sz w:val="26"/>
          <w:szCs w:val="26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F54060">
        <w:rPr>
          <w:b/>
          <w:bCs/>
          <w:color w:val="000000"/>
          <w:sz w:val="26"/>
          <w:szCs w:val="26"/>
        </w:rPr>
        <w:t xml:space="preserve">(заявка на участие в электронном аукционе и приложения к ней на бумажном носителе, преобразованные в электронно-цифровую форму путем сканирования с сохранением их реквизитов), заверенных электронной подписью </w:t>
      </w:r>
      <w:r w:rsidRPr="00F54060">
        <w:rPr>
          <w:bCs/>
          <w:color w:val="000000"/>
          <w:sz w:val="26"/>
          <w:szCs w:val="26"/>
        </w:rPr>
        <w:t>претендента либо лица, имеющего право действовать от имени претендента:</w:t>
      </w:r>
    </w:p>
    <w:p w14:paraId="4864CC83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rFonts w:eastAsia="Calibri"/>
          <w:b/>
          <w:sz w:val="26"/>
          <w:szCs w:val="26"/>
        </w:rPr>
      </w:pPr>
      <w:r w:rsidRPr="00F54060">
        <w:rPr>
          <w:rFonts w:eastAsia="Calibri"/>
          <w:b/>
          <w:i/>
          <w:sz w:val="26"/>
          <w:szCs w:val="26"/>
        </w:rPr>
        <w:t>физические лица</w:t>
      </w:r>
      <w:r w:rsidRPr="00F54060">
        <w:rPr>
          <w:rFonts w:eastAsia="Calibri"/>
          <w:b/>
          <w:sz w:val="26"/>
          <w:szCs w:val="26"/>
        </w:rPr>
        <w:t>:</w:t>
      </w:r>
    </w:p>
    <w:p w14:paraId="5E069B8C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rFonts w:eastAsia="Calibri"/>
          <w:sz w:val="26"/>
          <w:szCs w:val="26"/>
        </w:rPr>
      </w:pPr>
      <w:r w:rsidRPr="00F54060">
        <w:rPr>
          <w:rFonts w:eastAsia="Calibri"/>
          <w:sz w:val="26"/>
          <w:szCs w:val="26"/>
          <w:lang w:eastAsia="en-US"/>
        </w:rPr>
        <w:t xml:space="preserve">- предъявляют </w:t>
      </w:r>
      <w:hyperlink r:id="rId10" w:history="1">
        <w:r w:rsidRPr="00F54060">
          <w:rPr>
            <w:rFonts w:eastAsia="Calibri"/>
            <w:color w:val="0000FF"/>
            <w:sz w:val="26"/>
            <w:szCs w:val="26"/>
            <w:lang w:eastAsia="en-US"/>
          </w:rPr>
          <w:t>документ</w:t>
        </w:r>
      </w:hyperlink>
      <w:r w:rsidRPr="00F54060">
        <w:rPr>
          <w:rFonts w:eastAsia="Calibri"/>
          <w:sz w:val="26"/>
          <w:szCs w:val="26"/>
          <w:lang w:eastAsia="en-US"/>
        </w:rPr>
        <w:t>, удостоверяющий личность, или представляют копии всех его листов</w:t>
      </w:r>
      <w:r w:rsidRPr="00F54060">
        <w:rPr>
          <w:rFonts w:eastAsia="Calibri"/>
          <w:sz w:val="26"/>
          <w:szCs w:val="26"/>
        </w:rPr>
        <w:t>;</w:t>
      </w:r>
    </w:p>
    <w:p w14:paraId="3E8A4185" w14:textId="77777777" w:rsidR="0038188B" w:rsidRPr="00F54060" w:rsidRDefault="0038188B" w:rsidP="0038188B">
      <w:pPr>
        <w:ind w:firstLine="1134"/>
        <w:jc w:val="both"/>
        <w:rPr>
          <w:rFonts w:eastAsia="Calibri"/>
          <w:b/>
          <w:bCs/>
          <w:i/>
          <w:sz w:val="26"/>
          <w:szCs w:val="26"/>
        </w:rPr>
      </w:pPr>
      <w:r w:rsidRPr="00F54060">
        <w:rPr>
          <w:rFonts w:eastAsia="Calibri"/>
          <w:b/>
          <w:bCs/>
          <w:i/>
          <w:sz w:val="26"/>
          <w:szCs w:val="26"/>
          <w:lang w:val="x-none"/>
        </w:rPr>
        <w:t>юридические лица</w:t>
      </w:r>
      <w:r w:rsidRPr="00F54060">
        <w:rPr>
          <w:rFonts w:eastAsia="Calibri"/>
          <w:b/>
          <w:bCs/>
          <w:i/>
          <w:sz w:val="26"/>
          <w:szCs w:val="26"/>
        </w:rPr>
        <w:t>:</w:t>
      </w:r>
    </w:p>
    <w:p w14:paraId="5900683A" w14:textId="77777777" w:rsidR="0038188B" w:rsidRPr="00F54060" w:rsidRDefault="0038188B" w:rsidP="0038188B">
      <w:pPr>
        <w:ind w:firstLine="1134"/>
        <w:jc w:val="both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i/>
          <w:sz w:val="26"/>
          <w:szCs w:val="26"/>
        </w:rPr>
        <w:t xml:space="preserve">- </w:t>
      </w:r>
      <w:r w:rsidRPr="00F54060">
        <w:rPr>
          <w:rFonts w:eastAsia="Calibri"/>
          <w:bCs/>
          <w:sz w:val="26"/>
          <w:szCs w:val="26"/>
          <w:lang w:val="x-none"/>
        </w:rPr>
        <w:t xml:space="preserve"> копии учредительных документов;</w:t>
      </w:r>
      <w:r w:rsidRPr="00F54060">
        <w:rPr>
          <w:rFonts w:eastAsia="Calibri"/>
          <w:bCs/>
          <w:sz w:val="26"/>
          <w:szCs w:val="26"/>
        </w:rPr>
        <w:t xml:space="preserve"> </w:t>
      </w:r>
    </w:p>
    <w:p w14:paraId="7FAB5BE6" w14:textId="77777777" w:rsidR="0038188B" w:rsidRPr="00F54060" w:rsidRDefault="0038188B" w:rsidP="0038188B">
      <w:pPr>
        <w:ind w:firstLine="1134"/>
        <w:jc w:val="both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 xml:space="preserve">- </w:t>
      </w:r>
      <w:r w:rsidRPr="00F54060">
        <w:rPr>
          <w:rFonts w:eastAsia="Calibri"/>
          <w:bCs/>
          <w:sz w:val="26"/>
          <w:szCs w:val="26"/>
          <w:lang w:val="x-none"/>
        </w:rPr>
        <w:t xml:space="preserve">документ, подтверждающий отсутствие или наличие в уставном капитале юридического лица доли Российской Федерации, субъекта Российской Федерации или муниципального образования (реестр владельцев акций либо выписка из него или заверенное печатью </w:t>
      </w:r>
      <w:r w:rsidRPr="00F54060">
        <w:rPr>
          <w:rFonts w:eastAsia="Calibri"/>
          <w:bCs/>
          <w:sz w:val="26"/>
          <w:szCs w:val="26"/>
        </w:rPr>
        <w:t xml:space="preserve">(в случае наличия) </w:t>
      </w:r>
      <w:r w:rsidRPr="00F54060">
        <w:rPr>
          <w:rFonts w:eastAsia="Calibri"/>
          <w:bCs/>
          <w:sz w:val="26"/>
          <w:szCs w:val="26"/>
          <w:lang w:val="x-none"/>
        </w:rPr>
        <w:t>юридического лица и подписанное его руководителем письмо);</w:t>
      </w:r>
      <w:r w:rsidRPr="00F54060">
        <w:rPr>
          <w:rFonts w:eastAsia="Calibri"/>
          <w:bCs/>
          <w:sz w:val="26"/>
          <w:szCs w:val="26"/>
        </w:rPr>
        <w:t xml:space="preserve"> </w:t>
      </w:r>
    </w:p>
    <w:p w14:paraId="6BF176CC" w14:textId="77777777" w:rsidR="0038188B" w:rsidRPr="00F54060" w:rsidRDefault="0038188B" w:rsidP="0038188B">
      <w:pPr>
        <w:ind w:firstLine="1134"/>
        <w:jc w:val="both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 xml:space="preserve">- </w:t>
      </w:r>
      <w:r w:rsidRPr="00F54060">
        <w:rPr>
          <w:rFonts w:eastAsia="Calibri"/>
          <w:bCs/>
          <w:sz w:val="26"/>
          <w:szCs w:val="26"/>
          <w:lang w:val="x-none"/>
        </w:rPr>
        <w:t xml:space="preserve">документ, который подтверждает полномочия руководителя юридического лица на осуществление действий от имени юридического лица (заверенная печатью </w:t>
      </w:r>
      <w:r w:rsidRPr="00F54060">
        <w:rPr>
          <w:rFonts w:eastAsia="Calibri"/>
          <w:bCs/>
          <w:sz w:val="26"/>
          <w:szCs w:val="26"/>
        </w:rPr>
        <w:t xml:space="preserve">(при наличии печати) </w:t>
      </w:r>
      <w:r w:rsidRPr="00F54060">
        <w:rPr>
          <w:rFonts w:eastAsia="Calibri"/>
          <w:bCs/>
          <w:sz w:val="26"/>
          <w:szCs w:val="26"/>
          <w:lang w:val="x-none"/>
        </w:rPr>
        <w:t>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Pr="00F54060">
        <w:rPr>
          <w:rFonts w:eastAsia="Calibri"/>
          <w:bCs/>
          <w:sz w:val="26"/>
          <w:szCs w:val="26"/>
        </w:rPr>
        <w:t>.</w:t>
      </w:r>
    </w:p>
    <w:p w14:paraId="29674DD9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11" w:history="1">
        <w:r w:rsidRPr="00F54060">
          <w:rPr>
            <w:sz w:val="26"/>
            <w:szCs w:val="26"/>
          </w:rPr>
          <w:t>порядке</w:t>
        </w:r>
      </w:hyperlink>
      <w:r w:rsidRPr="00F54060">
        <w:rPr>
          <w:sz w:val="26"/>
          <w:szCs w:val="26"/>
        </w:rP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7B223A4C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Cs/>
          <w:sz w:val="26"/>
          <w:szCs w:val="26"/>
        </w:rPr>
      </w:pPr>
      <w:r w:rsidRPr="00F54060">
        <w:rPr>
          <w:bCs/>
          <w:sz w:val="26"/>
          <w:szCs w:val="26"/>
        </w:rPr>
        <w:t xml:space="preserve">После заполнения формы заявки её необходимо подписать электронной подписью. </w:t>
      </w:r>
    </w:p>
    <w:p w14:paraId="6B2365DA" w14:textId="77777777" w:rsidR="0038188B" w:rsidRPr="00F54060" w:rsidRDefault="0038188B" w:rsidP="0038188B">
      <w:pPr>
        <w:spacing w:after="120"/>
        <w:ind w:firstLine="1134"/>
        <w:jc w:val="both"/>
        <w:rPr>
          <w:bCs/>
          <w:sz w:val="26"/>
          <w:szCs w:val="26"/>
          <w:lang w:eastAsia="en-US"/>
        </w:rPr>
      </w:pPr>
      <w:r w:rsidRPr="00F54060">
        <w:rPr>
          <w:bCs/>
          <w:sz w:val="26"/>
          <w:szCs w:val="26"/>
          <w:lang w:eastAsia="en-US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Организатора и отправитель несет ответственность за подлинность и достоверность таких документов и сведений.</w:t>
      </w:r>
    </w:p>
    <w:p w14:paraId="480739EE" w14:textId="77777777" w:rsidR="0038188B" w:rsidRPr="00F54060" w:rsidRDefault="0038188B" w:rsidP="0038188B">
      <w:pPr>
        <w:ind w:firstLine="1134"/>
        <w:jc w:val="both"/>
        <w:rPr>
          <w:b/>
          <w:bCs/>
          <w:sz w:val="26"/>
          <w:szCs w:val="26"/>
          <w:lang w:eastAsia="en-US"/>
        </w:rPr>
      </w:pPr>
      <w:r w:rsidRPr="00F54060">
        <w:rPr>
          <w:b/>
          <w:bCs/>
          <w:sz w:val="26"/>
          <w:szCs w:val="26"/>
          <w:lang w:eastAsia="en-US"/>
        </w:rPr>
        <w:t>Одно лицо имеет право подать только одну заявку на каждый лот.</w:t>
      </w:r>
    </w:p>
    <w:p w14:paraId="5846424A" w14:textId="77777777" w:rsidR="0038188B" w:rsidRPr="00ED1154" w:rsidRDefault="0038188B" w:rsidP="0038188B">
      <w:pPr>
        <w:tabs>
          <w:tab w:val="left" w:pos="540"/>
        </w:tabs>
        <w:ind w:firstLine="1134"/>
        <w:jc w:val="both"/>
        <w:outlineLvl w:val="0"/>
        <w:rPr>
          <w:sz w:val="26"/>
          <w:szCs w:val="26"/>
          <w:lang w:eastAsia="en-US"/>
        </w:rPr>
      </w:pPr>
      <w:r w:rsidRPr="00ED1154">
        <w:rPr>
          <w:sz w:val="26"/>
          <w:szCs w:val="26"/>
          <w:lang w:eastAsia="en-US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1A6A0121" w14:textId="77777777" w:rsidR="0038188B" w:rsidRPr="00ED1154" w:rsidRDefault="0038188B" w:rsidP="0038188B">
      <w:pPr>
        <w:tabs>
          <w:tab w:val="left" w:pos="540"/>
        </w:tabs>
        <w:ind w:firstLine="1134"/>
        <w:jc w:val="both"/>
        <w:outlineLvl w:val="0"/>
        <w:rPr>
          <w:rFonts w:eastAsia="Calibri"/>
          <w:sz w:val="26"/>
          <w:szCs w:val="26"/>
        </w:rPr>
      </w:pPr>
      <w:r w:rsidRPr="00ED1154">
        <w:rPr>
          <w:rFonts w:eastAsia="Calibri"/>
          <w:sz w:val="26"/>
          <w:szCs w:val="26"/>
          <w:lang w:val="x-none"/>
        </w:rPr>
        <w:lastRenderedPageBreak/>
        <w:t>При приеме заявок от Претендентов Оператор электронной площадки обеспечивает</w:t>
      </w:r>
      <w:r w:rsidRPr="00ED1154">
        <w:rPr>
          <w:rFonts w:eastAsia="Calibri"/>
          <w:sz w:val="26"/>
          <w:szCs w:val="26"/>
        </w:rPr>
        <w:t>:</w:t>
      </w:r>
    </w:p>
    <w:p w14:paraId="6FBA0635" w14:textId="77777777" w:rsidR="0038188B" w:rsidRPr="00ED1154" w:rsidRDefault="0038188B" w:rsidP="0038188B">
      <w:pPr>
        <w:tabs>
          <w:tab w:val="left" w:pos="540"/>
        </w:tabs>
        <w:ind w:firstLine="1134"/>
        <w:jc w:val="both"/>
        <w:outlineLvl w:val="0"/>
        <w:rPr>
          <w:rFonts w:eastAsia="Calibri"/>
          <w:sz w:val="26"/>
          <w:szCs w:val="26"/>
        </w:rPr>
      </w:pPr>
      <w:r w:rsidRPr="00ED1154">
        <w:rPr>
          <w:rFonts w:eastAsia="Calibri"/>
          <w:sz w:val="26"/>
          <w:szCs w:val="26"/>
        </w:rPr>
        <w:t>- регистрацию заявок и прилагаемых к ним документов в журнале приема заявок, с указанием номера, даты и времени приема;</w:t>
      </w:r>
    </w:p>
    <w:p w14:paraId="4E8D1A6F" w14:textId="77777777" w:rsidR="0038188B" w:rsidRPr="00ED1154" w:rsidRDefault="0038188B" w:rsidP="0038188B">
      <w:pPr>
        <w:tabs>
          <w:tab w:val="left" w:pos="540"/>
        </w:tabs>
        <w:ind w:firstLine="1134"/>
        <w:jc w:val="both"/>
        <w:outlineLvl w:val="0"/>
        <w:rPr>
          <w:rFonts w:eastAsia="Calibri"/>
          <w:sz w:val="26"/>
          <w:szCs w:val="26"/>
          <w:lang w:val="x-none"/>
        </w:rPr>
      </w:pPr>
      <w:r w:rsidRPr="00ED1154">
        <w:rPr>
          <w:rFonts w:eastAsia="Calibri"/>
          <w:sz w:val="26"/>
          <w:szCs w:val="26"/>
        </w:rPr>
        <w:t>-</w:t>
      </w:r>
      <w:r w:rsidRPr="00ED1154">
        <w:rPr>
          <w:rFonts w:eastAsia="Calibri"/>
          <w:sz w:val="26"/>
          <w:szCs w:val="26"/>
          <w:lang w:val="x-none"/>
        </w:rPr>
        <w:t xml:space="preserve"> конфиденциальность данных о </w:t>
      </w:r>
      <w:r w:rsidRPr="00ED1154">
        <w:rPr>
          <w:rFonts w:eastAsia="Calibri"/>
          <w:sz w:val="26"/>
          <w:szCs w:val="26"/>
        </w:rPr>
        <w:t>П</w:t>
      </w:r>
      <w:proofErr w:type="spellStart"/>
      <w:r w:rsidRPr="00ED1154">
        <w:rPr>
          <w:rFonts w:eastAsia="Calibri"/>
          <w:sz w:val="26"/>
          <w:szCs w:val="26"/>
          <w:lang w:val="x-none"/>
        </w:rPr>
        <w:t>ретендентах</w:t>
      </w:r>
      <w:proofErr w:type="spellEnd"/>
      <w:r w:rsidRPr="00ED1154">
        <w:rPr>
          <w:rFonts w:eastAsia="Calibri"/>
          <w:sz w:val="26"/>
          <w:szCs w:val="26"/>
          <w:lang w:val="x-none"/>
        </w:rPr>
        <w:t xml:space="preserve"> и </w:t>
      </w:r>
      <w:r w:rsidRPr="00ED1154">
        <w:rPr>
          <w:rFonts w:eastAsia="Calibri"/>
          <w:sz w:val="26"/>
          <w:szCs w:val="26"/>
        </w:rPr>
        <w:t>у</w:t>
      </w:r>
      <w:r w:rsidRPr="00ED1154">
        <w:rPr>
          <w:rFonts w:eastAsia="Calibri"/>
          <w:sz w:val="26"/>
          <w:szCs w:val="26"/>
          <w:lang w:val="x-none"/>
        </w:rPr>
        <w:t>частниках</w:t>
      </w:r>
      <w:r w:rsidRPr="00ED1154">
        <w:rPr>
          <w:rFonts w:eastAsia="Calibri"/>
          <w:sz w:val="26"/>
          <w:szCs w:val="26"/>
        </w:rPr>
        <w:t>.</w:t>
      </w:r>
      <w:r w:rsidRPr="00ED1154">
        <w:rPr>
          <w:rFonts w:eastAsia="Calibri"/>
          <w:sz w:val="26"/>
          <w:szCs w:val="26"/>
          <w:lang w:val="x-none"/>
        </w:rPr>
        <w:t xml:space="preserve"> </w:t>
      </w:r>
    </w:p>
    <w:p w14:paraId="163C05D8" w14:textId="77777777" w:rsidR="0038188B" w:rsidRPr="00ED1154" w:rsidRDefault="0038188B" w:rsidP="0038188B">
      <w:pPr>
        <w:tabs>
          <w:tab w:val="left" w:pos="540"/>
        </w:tabs>
        <w:ind w:firstLine="1134"/>
        <w:jc w:val="both"/>
        <w:outlineLvl w:val="0"/>
        <w:rPr>
          <w:sz w:val="26"/>
          <w:szCs w:val="26"/>
          <w:lang w:eastAsia="en-US"/>
        </w:rPr>
      </w:pPr>
      <w:r w:rsidRPr="00ED1154">
        <w:rPr>
          <w:sz w:val="26"/>
          <w:szCs w:val="26"/>
          <w:lang w:eastAsia="en-US"/>
        </w:rPr>
        <w:t xml:space="preserve">В течение одного часа со времени поступления заявки </w:t>
      </w:r>
      <w:r w:rsidRPr="00ED1154">
        <w:rPr>
          <w:rFonts w:eastAsia="Calibri"/>
          <w:sz w:val="26"/>
          <w:szCs w:val="26"/>
          <w:lang w:val="x-none"/>
        </w:rPr>
        <w:t>Оператор электронной площадки</w:t>
      </w:r>
      <w:r w:rsidRPr="00ED1154">
        <w:rPr>
          <w:sz w:val="26"/>
          <w:szCs w:val="26"/>
          <w:lang w:eastAsia="en-US"/>
        </w:rPr>
        <w:t xml:space="preserve">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7B8EA11" w14:textId="77777777" w:rsidR="0038188B" w:rsidRPr="00ED1154" w:rsidRDefault="0038188B" w:rsidP="0038188B">
      <w:pPr>
        <w:pStyle w:val="31"/>
        <w:tabs>
          <w:tab w:val="left" w:pos="540"/>
        </w:tabs>
        <w:spacing w:after="0"/>
        <w:ind w:left="0" w:firstLine="1134"/>
        <w:jc w:val="both"/>
        <w:outlineLvl w:val="0"/>
        <w:rPr>
          <w:sz w:val="26"/>
          <w:szCs w:val="26"/>
        </w:rPr>
      </w:pPr>
      <w:r w:rsidRPr="00ED1154">
        <w:rPr>
          <w:sz w:val="26"/>
          <w:szCs w:val="26"/>
        </w:rPr>
        <w:t xml:space="preserve">Претендент вправе </w:t>
      </w:r>
      <w:r w:rsidRPr="00ED1154">
        <w:rPr>
          <w:b/>
          <w:sz w:val="26"/>
          <w:szCs w:val="26"/>
        </w:rPr>
        <w:t>не позднее дня окончания приема заявок</w:t>
      </w:r>
      <w:r w:rsidRPr="00ED1154"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14:paraId="2BF8434D" w14:textId="77777777" w:rsidR="0038188B" w:rsidRPr="00ED1154" w:rsidRDefault="0038188B" w:rsidP="0038188B">
      <w:pPr>
        <w:pStyle w:val="31"/>
        <w:tabs>
          <w:tab w:val="left" w:pos="426"/>
          <w:tab w:val="left" w:pos="540"/>
        </w:tabs>
        <w:spacing w:after="0"/>
        <w:ind w:left="0" w:firstLine="1134"/>
        <w:jc w:val="both"/>
        <w:outlineLvl w:val="0"/>
        <w:rPr>
          <w:sz w:val="26"/>
          <w:szCs w:val="26"/>
        </w:rPr>
      </w:pPr>
      <w:r w:rsidRPr="00ED1154">
        <w:rPr>
          <w:sz w:val="26"/>
          <w:szCs w:val="2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6E3AB27E" w14:textId="77777777" w:rsidR="0038188B" w:rsidRPr="00ED1154" w:rsidRDefault="0038188B" w:rsidP="0038188B">
      <w:pPr>
        <w:widowControl w:val="0"/>
        <w:spacing w:after="120"/>
        <w:ind w:firstLine="1134"/>
        <w:contextualSpacing/>
        <w:jc w:val="both"/>
        <w:rPr>
          <w:sz w:val="26"/>
          <w:szCs w:val="26"/>
        </w:rPr>
      </w:pPr>
      <w:r w:rsidRPr="00ED1154">
        <w:rPr>
          <w:sz w:val="26"/>
          <w:szCs w:val="26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14:paraId="5CDE7D97" w14:textId="77777777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sz w:val="26"/>
          <w:szCs w:val="26"/>
          <w:lang w:eastAsia="en-US"/>
        </w:rPr>
      </w:pPr>
      <w:r w:rsidRPr="00ED1154">
        <w:rPr>
          <w:rFonts w:eastAsia="Calibri"/>
          <w:b/>
          <w:bCs/>
          <w:sz w:val="26"/>
          <w:szCs w:val="26"/>
          <w:lang w:eastAsia="en-US"/>
        </w:rPr>
        <w:t>Продавец вправе отказаться от проведения аукциона не позднее чем за пять дней до даты окончания срока подачи заявок на участие в продаже.</w:t>
      </w:r>
    </w:p>
    <w:p w14:paraId="5E84E065" w14:textId="77777777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sz w:val="26"/>
          <w:szCs w:val="26"/>
          <w:lang w:eastAsia="en-US"/>
        </w:rPr>
      </w:pPr>
      <w:r w:rsidRPr="00ED1154">
        <w:rPr>
          <w:rFonts w:eastAsia="Calibri"/>
          <w:sz w:val="26"/>
          <w:szCs w:val="26"/>
          <w:lang w:eastAsia="en-US"/>
        </w:rPr>
        <w:t>Оператор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14:paraId="2AA17B07" w14:textId="6C899EF2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b/>
          <w:bCs/>
          <w:sz w:val="26"/>
          <w:szCs w:val="26"/>
          <w:lang w:eastAsia="en-US"/>
        </w:rPr>
      </w:pPr>
      <w:r w:rsidRPr="00ED1154">
        <w:rPr>
          <w:rFonts w:eastAsia="Calibri"/>
          <w:b/>
          <w:bCs/>
          <w:sz w:val="26"/>
          <w:szCs w:val="26"/>
          <w:lang w:eastAsia="en-US"/>
        </w:rPr>
        <w:t>Продавец вправе принять решение о внесении изменений в информационное сообщение не позднее, чем за 5 дней до даты окончания срока подачи заявок на участие в аукционе.</w:t>
      </w:r>
    </w:p>
    <w:p w14:paraId="0FF98A72" w14:textId="77777777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sz w:val="26"/>
          <w:szCs w:val="26"/>
          <w:lang w:eastAsia="en-US"/>
        </w:rPr>
      </w:pPr>
      <w:r w:rsidRPr="00ED1154">
        <w:rPr>
          <w:rFonts w:eastAsia="Calibri"/>
          <w:sz w:val="26"/>
          <w:szCs w:val="26"/>
          <w:lang w:eastAsia="en-US"/>
        </w:rPr>
        <w:t>При этом изменения, внесенные в информационное сообщение, размещаются на официальных сайтах продажи в срок не позднее окончания рабочего дня, следующего за датой принятия решения о внесении указанных изменений.</w:t>
      </w:r>
    </w:p>
    <w:p w14:paraId="7340F527" w14:textId="77777777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sz w:val="26"/>
          <w:szCs w:val="26"/>
          <w:lang w:eastAsia="en-US"/>
        </w:rPr>
      </w:pPr>
      <w:r w:rsidRPr="00ED1154">
        <w:rPr>
          <w:rFonts w:eastAsia="Calibri"/>
          <w:sz w:val="26"/>
          <w:szCs w:val="26"/>
          <w:lang w:eastAsia="en-US"/>
        </w:rPr>
        <w:t>При внесении изменений срок подачи заявок продлевается таким образом, чтобы с даты размещения на официальных сайтах продажи внесенных изменений до даты окончания подачи заявок, он составлял не менее 15 (пятнадцати) дней.</w:t>
      </w:r>
    </w:p>
    <w:p w14:paraId="1E09CCC9" w14:textId="77777777" w:rsidR="0038188B" w:rsidRPr="00ED1154" w:rsidRDefault="0038188B" w:rsidP="0038188B">
      <w:pPr>
        <w:autoSpaceDE w:val="0"/>
        <w:autoSpaceDN w:val="0"/>
        <w:adjustRightInd w:val="0"/>
        <w:ind w:firstLine="1276"/>
        <w:jc w:val="both"/>
        <w:rPr>
          <w:rFonts w:eastAsia="Calibri"/>
          <w:sz w:val="26"/>
          <w:szCs w:val="26"/>
          <w:lang w:eastAsia="en-US"/>
        </w:rPr>
      </w:pPr>
      <w:r w:rsidRPr="00ED1154">
        <w:rPr>
          <w:rFonts w:eastAsia="Calibri"/>
          <w:sz w:val="26"/>
          <w:szCs w:val="26"/>
          <w:lang w:eastAsia="en-US"/>
        </w:rPr>
        <w:t>При этом Продавец не несет ответственность в случае, если Претендент не ознакомился с изменениями, внесенными в Информационное сообщение, размещенное надлежащим образом.</w:t>
      </w:r>
    </w:p>
    <w:p w14:paraId="7901F8FB" w14:textId="77777777" w:rsidR="0038188B" w:rsidRPr="00ED1154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</w:rPr>
      </w:pPr>
      <w:r w:rsidRPr="00ED1154">
        <w:rPr>
          <w:sz w:val="26"/>
          <w:szCs w:val="26"/>
        </w:rPr>
        <w:t>Документооборот между претендентами, участниками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 Данное правило не применяется для договора купли-продажи имущества, который заключается сторонами в простой письменной форме.</w:t>
      </w:r>
    </w:p>
    <w:p w14:paraId="5BB9BDB4" w14:textId="77777777" w:rsidR="0038188B" w:rsidRPr="00F54060" w:rsidRDefault="0038188B" w:rsidP="0038188B">
      <w:pPr>
        <w:widowControl w:val="0"/>
        <w:spacing w:before="120" w:after="120"/>
        <w:ind w:firstLine="1134"/>
        <w:contextualSpacing/>
        <w:jc w:val="center"/>
        <w:rPr>
          <w:sz w:val="26"/>
          <w:szCs w:val="26"/>
        </w:rPr>
      </w:pPr>
    </w:p>
    <w:p w14:paraId="7FAF7A6E" w14:textId="77777777" w:rsidR="0038188B" w:rsidRPr="00F54060" w:rsidRDefault="0038188B" w:rsidP="0038188B">
      <w:pPr>
        <w:widowControl w:val="0"/>
        <w:spacing w:before="120" w:after="120"/>
        <w:ind w:firstLine="1134"/>
        <w:contextualSpacing/>
        <w:jc w:val="center"/>
        <w:rPr>
          <w:b/>
          <w:noProof/>
          <w:sz w:val="26"/>
          <w:szCs w:val="26"/>
          <w:lang w:eastAsia="zh-CN"/>
        </w:rPr>
      </w:pPr>
      <w:r w:rsidRPr="00F54060">
        <w:rPr>
          <w:sz w:val="26"/>
          <w:szCs w:val="26"/>
        </w:rPr>
        <w:lastRenderedPageBreak/>
        <w:tab/>
      </w:r>
      <w:r w:rsidRPr="00F54060">
        <w:rPr>
          <w:b/>
          <w:sz w:val="26"/>
          <w:szCs w:val="26"/>
        </w:rPr>
        <w:t>4</w:t>
      </w:r>
      <w:r w:rsidRPr="00F54060">
        <w:rPr>
          <w:b/>
          <w:noProof/>
          <w:sz w:val="26"/>
          <w:szCs w:val="26"/>
          <w:lang w:eastAsia="zh-CN"/>
        </w:rPr>
        <w:t xml:space="preserve">. Ограничения участия в аукционе, условия допуска и </w:t>
      </w:r>
      <w:r w:rsidRPr="00F54060">
        <w:rPr>
          <w:b/>
          <w:sz w:val="26"/>
          <w:szCs w:val="26"/>
        </w:rPr>
        <w:t>отказа</w:t>
      </w:r>
      <w:r w:rsidRPr="00F54060">
        <w:rPr>
          <w:b/>
          <w:noProof/>
          <w:sz w:val="26"/>
          <w:szCs w:val="26"/>
          <w:lang w:eastAsia="zh-CN"/>
        </w:rPr>
        <w:t xml:space="preserve"> в допуске к участию в продаже.</w:t>
      </w:r>
    </w:p>
    <w:p w14:paraId="09F8B837" w14:textId="77777777" w:rsidR="0038188B" w:rsidRPr="00F54060" w:rsidRDefault="0038188B" w:rsidP="0038188B">
      <w:pPr>
        <w:pStyle w:val="ConsPlusNormal"/>
        <w:tabs>
          <w:tab w:val="left" w:pos="426"/>
          <w:tab w:val="left" w:pos="1134"/>
        </w:tabs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 xml:space="preserve">Покупателями государственного и муниципального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25 %,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</w:t>
      </w:r>
      <w:hyperlink r:id="rId12" w:history="1">
        <w:r w:rsidRPr="00F54060">
          <w:rPr>
            <w:rFonts w:ascii="Times New Roman" w:hAnsi="Times New Roman"/>
            <w:sz w:val="26"/>
            <w:szCs w:val="26"/>
          </w:rPr>
          <w:t>перечень</w:t>
        </w:r>
      </w:hyperlink>
      <w:r w:rsidRPr="00F54060">
        <w:rPr>
          <w:rFonts w:ascii="Times New Roman" w:hAnsi="Times New Roman"/>
          <w:sz w:val="26"/>
          <w:szCs w:val="26"/>
        </w:rPr>
        <w:t xml:space="preserve">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</w:t>
      </w:r>
      <w:r w:rsidRPr="00F54060">
        <w:rPr>
          <w:rFonts w:ascii="Times New Roman" w:hAnsi="Times New Roman" w:cs="Times New Roman"/>
          <w:sz w:val="26"/>
          <w:szCs w:val="26"/>
        </w:rPr>
        <w:t>.</w:t>
      </w:r>
    </w:p>
    <w:p w14:paraId="25BFB8F9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Претендент не допускается к участию в продаже по следующим основаниям:</w:t>
      </w:r>
    </w:p>
    <w:p w14:paraId="4727FBA1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63ED1ACA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-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1A29A648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- не подтверждено поступление в установленный срок задатка на счет, указанный в информационном сообщении.</w:t>
      </w:r>
    </w:p>
    <w:p w14:paraId="4ADCC50A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- заявка подана лицом, не уполномоченным Претендентом на осуществление таких действий.</w:t>
      </w:r>
    </w:p>
    <w:p w14:paraId="127FE2E8" w14:textId="77777777" w:rsidR="0038188B" w:rsidRPr="00F54060" w:rsidRDefault="0038188B" w:rsidP="0038188B">
      <w:pPr>
        <w:pStyle w:val="ConsPlusNormal"/>
        <w:tabs>
          <w:tab w:val="left" w:pos="1134"/>
        </w:tabs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Перечень указанных оснований отказа Претенденту в участии в продаже является исчерпывающим.</w:t>
      </w:r>
    </w:p>
    <w:p w14:paraId="4F30A2B1" w14:textId="77777777" w:rsidR="0038188B" w:rsidRPr="00F54060" w:rsidRDefault="0038188B" w:rsidP="0038188B">
      <w:pPr>
        <w:pStyle w:val="ConsPlusNormal"/>
        <w:tabs>
          <w:tab w:val="left" w:pos="1134"/>
        </w:tabs>
        <w:spacing w:after="120"/>
        <w:ind w:firstLine="1134"/>
        <w:jc w:val="both"/>
        <w:rPr>
          <w:rFonts w:ascii="Times New Roman" w:hAnsi="Times New Roman"/>
          <w:sz w:val="26"/>
          <w:szCs w:val="26"/>
        </w:rPr>
      </w:pPr>
      <w:r w:rsidRPr="00F54060">
        <w:rPr>
          <w:rFonts w:ascii="Times New Roman" w:hAnsi="Times New Roman"/>
          <w:sz w:val="26"/>
          <w:szCs w:val="26"/>
        </w:rPr>
        <w:t>Информация об отказе в допуске к участию в продаже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14:paraId="17DE33EC" w14:textId="77777777" w:rsidR="0038188B" w:rsidRPr="00F54060" w:rsidRDefault="0038188B" w:rsidP="0038188B">
      <w:pPr>
        <w:pStyle w:val="12"/>
        <w:widowControl w:val="0"/>
        <w:spacing w:after="120"/>
        <w:ind w:left="720" w:firstLine="1134"/>
        <w:jc w:val="center"/>
        <w:rPr>
          <w:b/>
          <w:sz w:val="26"/>
          <w:szCs w:val="26"/>
        </w:rPr>
      </w:pPr>
    </w:p>
    <w:p w14:paraId="427AB37C" w14:textId="77777777" w:rsidR="0038188B" w:rsidRPr="00F54060" w:rsidRDefault="0038188B" w:rsidP="0038188B">
      <w:pPr>
        <w:pStyle w:val="12"/>
        <w:widowControl w:val="0"/>
        <w:spacing w:after="120"/>
        <w:ind w:left="720" w:firstLine="1134"/>
        <w:jc w:val="center"/>
        <w:rPr>
          <w:b/>
          <w:sz w:val="26"/>
          <w:szCs w:val="26"/>
        </w:rPr>
      </w:pPr>
      <w:r w:rsidRPr="00F54060">
        <w:rPr>
          <w:b/>
          <w:sz w:val="26"/>
          <w:szCs w:val="26"/>
        </w:rPr>
        <w:t>5. Размер задатка, срок и порядок его внесения, необходимые реквизиты счетов и порядок возврата задатка.</w:t>
      </w:r>
    </w:p>
    <w:p w14:paraId="78447236" w14:textId="77777777" w:rsidR="0038188B" w:rsidRPr="00F54060" w:rsidRDefault="0038188B" w:rsidP="0038188B">
      <w:pPr>
        <w:pStyle w:val="12"/>
        <w:widowControl w:val="0"/>
        <w:spacing w:after="120"/>
        <w:ind w:left="720" w:firstLine="1134"/>
        <w:jc w:val="center"/>
        <w:rPr>
          <w:b/>
          <w:sz w:val="26"/>
          <w:szCs w:val="26"/>
        </w:rPr>
      </w:pPr>
    </w:p>
    <w:p w14:paraId="74DE7D79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bCs/>
          <w:color w:val="000000"/>
          <w:sz w:val="26"/>
          <w:szCs w:val="26"/>
        </w:rPr>
      </w:pPr>
      <w:r w:rsidRPr="00F54060">
        <w:rPr>
          <w:sz w:val="26"/>
          <w:szCs w:val="26"/>
        </w:rPr>
        <w:t xml:space="preserve">Для участия в продаже Претенденты перечисляют задаток в размере </w:t>
      </w:r>
      <w:r>
        <w:rPr>
          <w:sz w:val="26"/>
          <w:szCs w:val="26"/>
        </w:rPr>
        <w:t>1</w:t>
      </w:r>
      <w:r w:rsidRPr="00F54060">
        <w:rPr>
          <w:sz w:val="26"/>
          <w:szCs w:val="26"/>
        </w:rPr>
        <w:t>0% начальной цены продажи имущества.</w:t>
      </w:r>
    </w:p>
    <w:p w14:paraId="16806E8A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Размер задатка указан   в информационном сообщении.</w:t>
      </w:r>
    </w:p>
    <w:p w14:paraId="581D670B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В качестве реквизитов для перечисления задатка определены реквизиты Оператора электронной площадки.</w:t>
      </w:r>
      <w:r w:rsidRPr="00F54060">
        <w:rPr>
          <w:b/>
          <w:sz w:val="26"/>
          <w:szCs w:val="26"/>
        </w:rPr>
        <w:t xml:space="preserve"> </w:t>
      </w:r>
    </w:p>
    <w:p w14:paraId="7B06F2B3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Согласно регламенту электронной площадки, в отношении процедур продажи, проводимых в соответствии с Федеральным законом от 21.12.2001 г. №178-ФЗ «О приватизации государственного и муниципального имущества» и </w:t>
      </w:r>
      <w:r w:rsidRPr="00F54060">
        <w:rPr>
          <w:sz w:val="26"/>
          <w:szCs w:val="26"/>
        </w:rPr>
        <w:lastRenderedPageBreak/>
        <w:t>Постановлением Правительства РФ от 27.08.2012 г. № 860 «Об организации и проведении продажи государственного или муниципального имущества в электронной форме» устанавливается следующий порядок блокирования денежных средств, перечисляемых претендентами на банковские реквизиты оператора в качестве задатка:</w:t>
      </w:r>
    </w:p>
    <w:p w14:paraId="5499B7D5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- в момент подачи заявки на участие и ее регистрации, оператор программными средствами осуществляет блокирование денежных средств в сумме задатка (при их наличии на лицевом счете, открытом на электронной площадке при регистрации);</w:t>
      </w:r>
    </w:p>
    <w:p w14:paraId="282E5B7E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- если на момент подачи заявки денежных средств в сумме задатка на лицевом счете претендента недостаточно, заявка регистрируется оператором без блокирования задатка на счете. </w:t>
      </w:r>
      <w:proofErr w:type="gramStart"/>
      <w:r w:rsidRPr="00F54060">
        <w:rPr>
          <w:sz w:val="26"/>
          <w:szCs w:val="26"/>
        </w:rPr>
        <w:t>В данном случае,</w:t>
      </w:r>
      <w:proofErr w:type="gramEnd"/>
      <w:r w:rsidRPr="00F54060">
        <w:rPr>
          <w:sz w:val="26"/>
          <w:szCs w:val="26"/>
        </w:rPr>
        <w:t xml:space="preserve"> претендент должен обеспечить поступление денежных средств на свой лицевой счет не позднее 00 часов 00 минут (время московское) дня рассмотрения заявок и определения участников торгов, указанного в извещении;</w:t>
      </w:r>
    </w:p>
    <w:p w14:paraId="1578C6F2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- если по состоянию на 00 часов 00 минут (время московское) даты рассмотрения заявок и определения участников торгов на лицевом счете претендента не будет достаточно денежных средств для осуществления операции блокирования, то продавцу будет направлена информация о </w:t>
      </w:r>
      <w:proofErr w:type="gramStart"/>
      <w:r w:rsidRPr="00F54060">
        <w:rPr>
          <w:sz w:val="26"/>
          <w:szCs w:val="26"/>
        </w:rPr>
        <w:t>не поступлении</w:t>
      </w:r>
      <w:proofErr w:type="gramEnd"/>
      <w:r w:rsidRPr="00F54060">
        <w:rPr>
          <w:sz w:val="26"/>
          <w:szCs w:val="26"/>
        </w:rPr>
        <w:t xml:space="preserve"> оператору задатка от такого претендента.</w:t>
      </w:r>
    </w:p>
    <w:p w14:paraId="5574E10B" w14:textId="77777777" w:rsidR="0038188B" w:rsidRPr="00F54060" w:rsidRDefault="0038188B" w:rsidP="0038188B">
      <w:pPr>
        <w:pStyle w:val="12"/>
        <w:widowControl w:val="0"/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 xml:space="preserve">Претенденту для обеспечения своевременного поступления денежных средств необходимо учитывать, что поступившие в банк за предыдущий день платежи разносятся на лицевые счета </w:t>
      </w:r>
      <w:proofErr w:type="gramStart"/>
      <w:r w:rsidRPr="00F54060">
        <w:rPr>
          <w:sz w:val="26"/>
          <w:szCs w:val="26"/>
        </w:rPr>
        <w:t>в сроки</w:t>
      </w:r>
      <w:proofErr w:type="gramEnd"/>
      <w:r w:rsidRPr="00F54060">
        <w:rPr>
          <w:sz w:val="26"/>
          <w:szCs w:val="26"/>
        </w:rPr>
        <w:t xml:space="preserve"> установленные Регламентом электронной площадки</w:t>
      </w:r>
    </w:p>
    <w:p w14:paraId="7FEA467F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Cs/>
          <w:sz w:val="26"/>
          <w:szCs w:val="26"/>
        </w:rPr>
      </w:pPr>
      <w:r w:rsidRPr="00F54060">
        <w:rPr>
          <w:rFonts w:eastAsia="Calibri"/>
          <w:sz w:val="26"/>
          <w:szCs w:val="26"/>
        </w:rPr>
        <w:t xml:space="preserve">Задаток вносится в валюте Российской Федерации на </w:t>
      </w:r>
      <w:r w:rsidRPr="00F54060">
        <w:rPr>
          <w:b/>
          <w:sz w:val="26"/>
          <w:szCs w:val="26"/>
        </w:rPr>
        <w:t>счет Оператора</w:t>
      </w:r>
      <w:r w:rsidRPr="00F54060">
        <w:rPr>
          <w:rFonts w:eastAsia="Calibri"/>
          <w:bCs/>
          <w:sz w:val="26"/>
          <w:szCs w:val="26"/>
        </w:rPr>
        <w:t xml:space="preserve">: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5103"/>
      </w:tblGrid>
      <w:tr w:rsidR="0038188B" w:rsidRPr="00F54060" w14:paraId="2B20E5CF" w14:textId="77777777" w:rsidTr="00046B86">
        <w:trPr>
          <w:trHeight w:val="358"/>
        </w:trPr>
        <w:tc>
          <w:tcPr>
            <w:tcW w:w="4531" w:type="dxa"/>
            <w:hideMark/>
          </w:tcPr>
          <w:p w14:paraId="599F7EBB" w14:textId="77777777" w:rsidR="0038188B" w:rsidRPr="006F1B58" w:rsidRDefault="0038188B" w:rsidP="00046B86">
            <w:pPr>
              <w:pStyle w:val="3"/>
              <w:spacing w:after="150"/>
              <w:ind w:firstLine="1134"/>
              <w:textAlignment w:val="top"/>
              <w:rPr>
                <w:rFonts w:ascii="Times New Roman" w:hAnsi="Times New Roman"/>
                <w:color w:val="000000"/>
              </w:rPr>
            </w:pPr>
            <w:r w:rsidRPr="006F1B58">
              <w:rPr>
                <w:rFonts w:ascii="Times New Roman" w:hAnsi="Times New Roman"/>
                <w:color w:val="000000"/>
              </w:rPr>
              <w:t>Получатель</w:t>
            </w:r>
          </w:p>
        </w:tc>
        <w:tc>
          <w:tcPr>
            <w:tcW w:w="5103" w:type="dxa"/>
            <w:hideMark/>
          </w:tcPr>
          <w:p w14:paraId="56CDAADE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 </w:t>
            </w:r>
          </w:p>
        </w:tc>
      </w:tr>
      <w:tr w:rsidR="0038188B" w:rsidRPr="00F54060" w14:paraId="2A648471" w14:textId="77777777" w:rsidTr="00046B86">
        <w:tc>
          <w:tcPr>
            <w:tcW w:w="4531" w:type="dxa"/>
            <w:hideMark/>
          </w:tcPr>
          <w:p w14:paraId="281D03E7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5103" w:type="dxa"/>
            <w:hideMark/>
          </w:tcPr>
          <w:p w14:paraId="7C2B7641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АО "Сбербанк-АСТ"</w:t>
            </w:r>
          </w:p>
        </w:tc>
      </w:tr>
      <w:tr w:rsidR="0038188B" w:rsidRPr="00F54060" w14:paraId="66673975" w14:textId="77777777" w:rsidTr="00046B86">
        <w:tc>
          <w:tcPr>
            <w:tcW w:w="4531" w:type="dxa"/>
            <w:hideMark/>
          </w:tcPr>
          <w:p w14:paraId="6D399B05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ИНН:</w:t>
            </w:r>
          </w:p>
        </w:tc>
        <w:tc>
          <w:tcPr>
            <w:tcW w:w="5103" w:type="dxa"/>
            <w:hideMark/>
          </w:tcPr>
          <w:p w14:paraId="55FD02F4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7707308480</w:t>
            </w:r>
          </w:p>
        </w:tc>
      </w:tr>
      <w:tr w:rsidR="0038188B" w:rsidRPr="00F54060" w14:paraId="5B89C2C7" w14:textId="77777777" w:rsidTr="00046B86">
        <w:tc>
          <w:tcPr>
            <w:tcW w:w="4531" w:type="dxa"/>
            <w:hideMark/>
          </w:tcPr>
          <w:p w14:paraId="21143025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КПП:</w:t>
            </w:r>
          </w:p>
        </w:tc>
        <w:tc>
          <w:tcPr>
            <w:tcW w:w="5103" w:type="dxa"/>
            <w:hideMark/>
          </w:tcPr>
          <w:p w14:paraId="1E87D1D6" w14:textId="2A48956E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770401001</w:t>
            </w:r>
          </w:p>
        </w:tc>
      </w:tr>
      <w:tr w:rsidR="0038188B" w:rsidRPr="00F54060" w14:paraId="1022B382" w14:textId="77777777" w:rsidTr="00046B86">
        <w:tc>
          <w:tcPr>
            <w:tcW w:w="4531" w:type="dxa"/>
            <w:hideMark/>
          </w:tcPr>
          <w:p w14:paraId="4F02236F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Расчетный счет:</w:t>
            </w:r>
          </w:p>
        </w:tc>
        <w:tc>
          <w:tcPr>
            <w:tcW w:w="5103" w:type="dxa"/>
            <w:hideMark/>
          </w:tcPr>
          <w:p w14:paraId="20163CAE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40702810300020038047</w:t>
            </w:r>
          </w:p>
        </w:tc>
      </w:tr>
      <w:tr w:rsidR="0038188B" w:rsidRPr="00F54060" w14:paraId="7514D1D9" w14:textId="77777777" w:rsidTr="00046B86">
        <w:trPr>
          <w:trHeight w:val="271"/>
        </w:trPr>
        <w:tc>
          <w:tcPr>
            <w:tcW w:w="4531" w:type="dxa"/>
            <w:hideMark/>
          </w:tcPr>
          <w:p w14:paraId="1E4D42F8" w14:textId="77777777" w:rsidR="0038188B" w:rsidRPr="006F1B58" w:rsidRDefault="0038188B" w:rsidP="00046B86">
            <w:pPr>
              <w:pStyle w:val="3"/>
              <w:spacing w:after="150"/>
              <w:ind w:firstLine="1134"/>
              <w:textAlignment w:val="top"/>
              <w:rPr>
                <w:rFonts w:ascii="Times New Roman" w:hAnsi="Times New Roman"/>
                <w:color w:val="000000"/>
              </w:rPr>
            </w:pPr>
            <w:r w:rsidRPr="006F1B58">
              <w:rPr>
                <w:rFonts w:ascii="Times New Roman" w:hAnsi="Times New Roman"/>
                <w:color w:val="000000"/>
              </w:rPr>
              <w:t>Банк получателя</w:t>
            </w:r>
          </w:p>
        </w:tc>
        <w:tc>
          <w:tcPr>
            <w:tcW w:w="5103" w:type="dxa"/>
            <w:hideMark/>
          </w:tcPr>
          <w:p w14:paraId="150ED52D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 </w:t>
            </w:r>
          </w:p>
        </w:tc>
      </w:tr>
      <w:tr w:rsidR="0038188B" w:rsidRPr="00F54060" w14:paraId="3B22CC0E" w14:textId="77777777" w:rsidTr="00046B86">
        <w:tc>
          <w:tcPr>
            <w:tcW w:w="4531" w:type="dxa"/>
            <w:hideMark/>
          </w:tcPr>
          <w:p w14:paraId="3AC35C02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Наименование банка:</w:t>
            </w:r>
          </w:p>
        </w:tc>
        <w:tc>
          <w:tcPr>
            <w:tcW w:w="5103" w:type="dxa"/>
            <w:hideMark/>
          </w:tcPr>
          <w:p w14:paraId="73AD7B09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 xml:space="preserve">ПАО "СБЕРБАНК РОССИИ" </w:t>
            </w:r>
          </w:p>
          <w:p w14:paraId="6155FEF4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</w:p>
        </w:tc>
      </w:tr>
      <w:tr w:rsidR="0038188B" w:rsidRPr="00F54060" w14:paraId="0ECF10A0" w14:textId="77777777" w:rsidTr="00046B86">
        <w:tc>
          <w:tcPr>
            <w:tcW w:w="4531" w:type="dxa"/>
            <w:hideMark/>
          </w:tcPr>
          <w:p w14:paraId="40FB00C4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БИК:</w:t>
            </w:r>
          </w:p>
        </w:tc>
        <w:tc>
          <w:tcPr>
            <w:tcW w:w="5103" w:type="dxa"/>
            <w:hideMark/>
          </w:tcPr>
          <w:p w14:paraId="78592435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044525225</w:t>
            </w:r>
          </w:p>
        </w:tc>
      </w:tr>
      <w:tr w:rsidR="0038188B" w:rsidRPr="00F54060" w14:paraId="43556D19" w14:textId="77777777" w:rsidTr="00046B86">
        <w:tc>
          <w:tcPr>
            <w:tcW w:w="4531" w:type="dxa"/>
            <w:hideMark/>
          </w:tcPr>
          <w:p w14:paraId="38BD77E8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Корреспондентский счет:</w:t>
            </w:r>
          </w:p>
        </w:tc>
        <w:tc>
          <w:tcPr>
            <w:tcW w:w="5103" w:type="dxa"/>
            <w:hideMark/>
          </w:tcPr>
          <w:p w14:paraId="57ADD872" w14:textId="77777777" w:rsidR="0038188B" w:rsidRPr="006F1B58" w:rsidRDefault="0038188B" w:rsidP="00046B86">
            <w:pPr>
              <w:ind w:firstLine="1134"/>
              <w:rPr>
                <w:sz w:val="26"/>
                <w:szCs w:val="26"/>
              </w:rPr>
            </w:pPr>
            <w:r w:rsidRPr="006F1B58">
              <w:rPr>
                <w:sz w:val="26"/>
                <w:szCs w:val="26"/>
              </w:rPr>
              <w:t>30101810400000000225</w:t>
            </w:r>
          </w:p>
        </w:tc>
      </w:tr>
    </w:tbl>
    <w:p w14:paraId="3F473033" w14:textId="77777777" w:rsidR="0038188B" w:rsidRPr="00F54060" w:rsidRDefault="0038188B" w:rsidP="0038188B">
      <w:pPr>
        <w:ind w:firstLine="1134"/>
        <w:jc w:val="both"/>
        <w:outlineLvl w:val="3"/>
        <w:rPr>
          <w:b/>
          <w:sz w:val="26"/>
          <w:szCs w:val="26"/>
        </w:rPr>
      </w:pPr>
    </w:p>
    <w:p w14:paraId="2910DF62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Cs/>
          <w:sz w:val="26"/>
          <w:szCs w:val="26"/>
        </w:rPr>
      </w:pPr>
      <w:r w:rsidRPr="00F54060">
        <w:rPr>
          <w:b/>
          <w:sz w:val="26"/>
          <w:szCs w:val="26"/>
        </w:rPr>
        <w:t xml:space="preserve">Срок внесения задатка, </w:t>
      </w:r>
      <w:proofErr w:type="gramStart"/>
      <w:r w:rsidRPr="00F54060">
        <w:rPr>
          <w:b/>
          <w:sz w:val="26"/>
          <w:szCs w:val="26"/>
        </w:rPr>
        <w:t>т.е.</w:t>
      </w:r>
      <w:proofErr w:type="gramEnd"/>
      <w:r w:rsidRPr="00F54060">
        <w:rPr>
          <w:b/>
          <w:sz w:val="26"/>
          <w:szCs w:val="26"/>
        </w:rPr>
        <w:t xml:space="preserve"> поступления суммы задатка </w:t>
      </w:r>
      <w:proofErr w:type="gramStart"/>
      <w:r w:rsidRPr="00F54060">
        <w:rPr>
          <w:b/>
          <w:sz w:val="26"/>
          <w:szCs w:val="26"/>
        </w:rPr>
        <w:t>на счет</w:t>
      </w:r>
      <w:proofErr w:type="gramEnd"/>
      <w:r w:rsidRPr="00F54060">
        <w:rPr>
          <w:b/>
          <w:sz w:val="26"/>
          <w:szCs w:val="26"/>
        </w:rPr>
        <w:t xml:space="preserve"> </w:t>
      </w:r>
      <w:r w:rsidRPr="00F54060">
        <w:rPr>
          <w:rFonts w:eastAsia="Calibri"/>
          <w:b/>
          <w:sz w:val="26"/>
          <w:szCs w:val="26"/>
        </w:rPr>
        <w:t>Оператора</w:t>
      </w:r>
      <w:r w:rsidRPr="00F54060">
        <w:rPr>
          <w:b/>
          <w:sz w:val="26"/>
          <w:szCs w:val="26"/>
        </w:rPr>
        <w:t xml:space="preserve">: не позднее дня окончания приема </w:t>
      </w:r>
      <w:proofErr w:type="gramStart"/>
      <w:r w:rsidRPr="00F54060">
        <w:rPr>
          <w:b/>
          <w:sz w:val="26"/>
          <w:szCs w:val="26"/>
        </w:rPr>
        <w:t>заявок .</w:t>
      </w:r>
      <w:proofErr w:type="gramEnd"/>
    </w:p>
    <w:p w14:paraId="075677B0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outlineLvl w:val="0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 xml:space="preserve">Задаток для участия в аукционе служит обеспечением в части заключения договора, а также в обеспечение исполнения обязательств, предусмотренных договором купли-продажи. </w:t>
      </w:r>
    </w:p>
    <w:p w14:paraId="1B3A608C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>В назначении платежа необходимо указать: </w:t>
      </w:r>
      <w:r w:rsidRPr="00F54060">
        <w:rPr>
          <w:color w:val="000000"/>
          <w:sz w:val="26"/>
          <w:szCs w:val="26"/>
          <w:u w:val="single"/>
        </w:rPr>
        <w:t>«</w:t>
      </w:r>
      <w:r w:rsidRPr="00F54060">
        <w:rPr>
          <w:b/>
          <w:sz w:val="26"/>
          <w:szCs w:val="26"/>
          <w:u w:val="single"/>
        </w:rPr>
        <w:t>Перечисление денежных средств в качестве задатка (депозита) (ИНН плательщика), НДС не облагается</w:t>
      </w:r>
      <w:r w:rsidRPr="00F54060">
        <w:rPr>
          <w:color w:val="000000"/>
          <w:sz w:val="26"/>
          <w:szCs w:val="26"/>
          <w:u w:val="single"/>
        </w:rPr>
        <w:t>»</w:t>
      </w:r>
    </w:p>
    <w:p w14:paraId="2996AAE2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/>
          <w:bCs/>
          <w:sz w:val="26"/>
          <w:szCs w:val="26"/>
        </w:rPr>
      </w:pPr>
      <w:r w:rsidRPr="00F54060">
        <w:rPr>
          <w:rFonts w:eastAsia="Calibri"/>
          <w:b/>
          <w:bCs/>
          <w:sz w:val="26"/>
          <w:szCs w:val="26"/>
        </w:rPr>
        <w:t>Денежные средства, перечисленные за Участника третьим лицом, не зачисляются на счет такого Участника на УТП.</w:t>
      </w:r>
    </w:p>
    <w:p w14:paraId="142679A5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/>
          <w:bCs/>
          <w:sz w:val="26"/>
          <w:szCs w:val="26"/>
        </w:rPr>
      </w:pPr>
      <w:r w:rsidRPr="00F54060">
        <w:rPr>
          <w:rFonts w:eastAsia="Calibri"/>
          <w:b/>
          <w:bCs/>
          <w:sz w:val="26"/>
          <w:szCs w:val="26"/>
        </w:rPr>
        <w:lastRenderedPageBreak/>
        <w:t xml:space="preserve">Образец платежного поручения приведен на электронной площадке по адресу: </w:t>
      </w:r>
      <w:hyperlink r:id="rId13" w:history="1">
        <w:r w:rsidRPr="00F54060">
          <w:rPr>
            <w:rStyle w:val="a6"/>
            <w:rFonts w:eastAsia="Calibri"/>
            <w:b/>
            <w:bCs/>
            <w:sz w:val="26"/>
            <w:szCs w:val="26"/>
          </w:rPr>
          <w:t>http://utp.sberbank-ast.ru.</w:t>
        </w:r>
      </w:hyperlink>
    </w:p>
    <w:p w14:paraId="231564BE" w14:textId="77777777" w:rsidR="0038188B" w:rsidRPr="00F54060" w:rsidRDefault="0038188B" w:rsidP="0038188B">
      <w:pPr>
        <w:ind w:firstLine="1134"/>
        <w:jc w:val="both"/>
        <w:outlineLvl w:val="3"/>
        <w:rPr>
          <w:rFonts w:eastAsia="Calibri"/>
          <w:bCs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>При уклонении или отказе победителя аукциона от заключения в установленный срок договора купли-продажи имущества результаты продажи аннулируются, победитель утрачивает право на заключение указанного договора, задаток ему не возвращается.</w:t>
      </w:r>
    </w:p>
    <w:p w14:paraId="06C6908A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4060">
        <w:rPr>
          <w:rFonts w:ascii="Times New Roman" w:hAnsi="Times New Roman" w:cs="Times New Roman"/>
          <w:b/>
          <w:sz w:val="26"/>
          <w:szCs w:val="26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hyperlink r:id="rId14" w:history="1">
        <w:r w:rsidRPr="00F54060">
          <w:rPr>
            <w:rFonts w:ascii="Times New Roman" w:hAnsi="Times New Roman" w:cs="Times New Roman"/>
            <w:b/>
            <w:sz w:val="26"/>
            <w:szCs w:val="26"/>
          </w:rPr>
          <w:t>статьей 437</w:t>
        </w:r>
      </w:hyperlink>
      <w:r w:rsidRPr="00F54060">
        <w:rPr>
          <w:rFonts w:ascii="Times New Roman" w:hAnsi="Times New Roman" w:cs="Times New Roman"/>
          <w:b/>
          <w:sz w:val="26"/>
          <w:szCs w:val="26"/>
        </w:rPr>
        <w:t xml:space="preserve"> Гражданского кодекса Российской Федерации, а подача претендентом заявки на участие в аукционе и перечисление задатка являются акцептом такой оферты, после чего договор о задатке считается заключенным в письменной форме на условиях настоящего информационного сообщения.</w:t>
      </w:r>
    </w:p>
    <w:p w14:paraId="0AA3A480" w14:textId="77777777" w:rsidR="0038188B" w:rsidRPr="00F54060" w:rsidRDefault="0038188B" w:rsidP="0038188B">
      <w:pPr>
        <w:ind w:firstLine="1134"/>
        <w:jc w:val="both"/>
        <w:rPr>
          <w:sz w:val="26"/>
          <w:szCs w:val="26"/>
        </w:rPr>
      </w:pPr>
      <w:r w:rsidRPr="00F54060">
        <w:rPr>
          <w:b/>
          <w:sz w:val="26"/>
          <w:szCs w:val="26"/>
        </w:rPr>
        <w:t xml:space="preserve">Возврат задатка: снятие блокировки с денежных средств, перечисленных в качестве задатка, осуществляется в соответствии с действующим законодательством </w:t>
      </w:r>
      <w:proofErr w:type="gramStart"/>
      <w:r w:rsidRPr="00F54060">
        <w:rPr>
          <w:b/>
          <w:sz w:val="26"/>
          <w:szCs w:val="26"/>
        </w:rPr>
        <w:t>и  регламентом</w:t>
      </w:r>
      <w:proofErr w:type="gramEnd"/>
      <w:r w:rsidRPr="00F54060">
        <w:rPr>
          <w:b/>
          <w:sz w:val="26"/>
          <w:szCs w:val="26"/>
        </w:rPr>
        <w:t xml:space="preserve"> электронной площадки.</w:t>
      </w:r>
      <w:r w:rsidRPr="00F54060">
        <w:rPr>
          <w:sz w:val="26"/>
          <w:szCs w:val="26"/>
        </w:rPr>
        <w:t xml:space="preserve"> </w:t>
      </w:r>
    </w:p>
    <w:p w14:paraId="42EA75FA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  <w:highlight w:val="yellow"/>
          <w:lang w:eastAsia="en-US"/>
        </w:rPr>
      </w:pPr>
      <w:r w:rsidRPr="00F54060">
        <w:rPr>
          <w:sz w:val="26"/>
          <w:szCs w:val="26"/>
        </w:rPr>
        <w:t>Задаток, перечисленный победителем аукциона, засчитывается в сумму платежа по договору купли-продажи.</w:t>
      </w:r>
    </w:p>
    <w:p w14:paraId="37BCC97E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  <w:lang w:eastAsia="en-US"/>
        </w:rPr>
      </w:pPr>
      <w:r w:rsidRPr="00F54060">
        <w:rPr>
          <w:sz w:val="26"/>
          <w:szCs w:val="26"/>
          <w:lang w:eastAsia="en-US"/>
        </w:rPr>
        <w:t>При уклонении или отказе победителя аукциона от заключения в установленный срок договора купли-продажи имущества результаты продажи аннулируются, победитель утрачивает право на заключение указанного договора, задаток ему не возвращается.</w:t>
      </w:r>
    </w:p>
    <w:p w14:paraId="608AC029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 случае отказа или уклонения покупателя от оплаты имущества в установленные в соответствии с законодательством РФ и договором купли-продажи имущества сроки, задаток ему не возвращается и остается у Продавца.</w:t>
      </w:r>
    </w:p>
    <w:p w14:paraId="45FAD97C" w14:textId="12370724" w:rsidR="0038188B" w:rsidRPr="00F54060" w:rsidRDefault="0038188B" w:rsidP="0038188B">
      <w:pPr>
        <w:pStyle w:val="ConsPlusNormal"/>
        <w:ind w:firstLine="1134"/>
        <w:jc w:val="both"/>
        <w:rPr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 случае отзыва претендентом заявки, поступивший от претендента задаток подлежит возврату в течение 5 дней со дня поступления уведомления об отзыве заявки.</w:t>
      </w:r>
    </w:p>
    <w:p w14:paraId="437635CD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14:paraId="28FAC574" w14:textId="77777777" w:rsidR="0038188B" w:rsidRPr="00F54060" w:rsidRDefault="0038188B" w:rsidP="0038188B">
      <w:pPr>
        <w:pStyle w:val="TextBoldCenter"/>
        <w:spacing w:before="120" w:after="120"/>
        <w:ind w:firstLine="1134"/>
        <w:outlineLvl w:val="0"/>
      </w:pPr>
      <w:r w:rsidRPr="00F54060">
        <w:t>6.  Порядок определения участников аукциона.</w:t>
      </w:r>
    </w:p>
    <w:p w14:paraId="3775ADA9" w14:textId="77777777" w:rsidR="0038188B" w:rsidRPr="00F54060" w:rsidRDefault="0038188B" w:rsidP="0038188B">
      <w:pPr>
        <w:pStyle w:val="TextBoldCenter"/>
        <w:spacing w:before="0"/>
        <w:ind w:firstLine="1134"/>
        <w:jc w:val="both"/>
        <w:outlineLvl w:val="0"/>
        <w:rPr>
          <w:b w:val="0"/>
        </w:rPr>
      </w:pPr>
      <w:r w:rsidRPr="00F54060">
        <w:rPr>
          <w:b w:val="0"/>
        </w:rPr>
        <w:t>В день определения участников продажи, указанный в информационном сообщении,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389400EA" w14:textId="77777777" w:rsidR="0038188B" w:rsidRPr="00F54060" w:rsidRDefault="0038188B" w:rsidP="0038188B">
      <w:pPr>
        <w:pStyle w:val="TextBoldCenter"/>
        <w:spacing w:before="0"/>
        <w:ind w:firstLine="1134"/>
        <w:jc w:val="both"/>
        <w:outlineLvl w:val="0"/>
        <w:rPr>
          <w:b w:val="0"/>
        </w:rPr>
      </w:pPr>
      <w:r w:rsidRPr="00F54060">
        <w:rPr>
          <w:b w:val="0"/>
        </w:rPr>
        <w:t>Продавец в день рассмотрения заявок и документов Претендентов подписывают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20F3E6A7" w14:textId="77777777" w:rsidR="0038188B" w:rsidRPr="00F54060" w:rsidRDefault="0038188B" w:rsidP="0038188B">
      <w:pPr>
        <w:pStyle w:val="TextBoldCenter"/>
        <w:spacing w:before="0"/>
        <w:ind w:firstLine="1134"/>
        <w:jc w:val="both"/>
        <w:outlineLvl w:val="0"/>
        <w:rPr>
          <w:b w:val="0"/>
        </w:rPr>
      </w:pPr>
      <w:r w:rsidRPr="00F54060">
        <w:rPr>
          <w:b w:val="0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14:paraId="47E45FBF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 xml:space="preserve"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14:paraId="1F39FC61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lastRenderedPageBreak/>
        <w:t>Информация о претендентах, не допущенных к участию в аукционе, размещается в открытой части электронной площадки, а также на официальных сайтах торгов.</w:t>
      </w:r>
    </w:p>
    <w:p w14:paraId="0E93CE7D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F54060">
        <w:rPr>
          <w:rFonts w:ascii="Times New Roman" w:hAnsi="Times New Roman" w:cs="Times New Roman"/>
          <w:sz w:val="26"/>
          <w:szCs w:val="26"/>
          <w:lang w:eastAsia="en-US"/>
        </w:rPr>
        <w:t>Проведение процедуры аукциона осуществляется не позднее 3-го рабочего дня со дня определения участников, указанного в настоящем Информационном сообщении о проведении аукциона.</w:t>
      </w:r>
    </w:p>
    <w:p w14:paraId="57653C31" w14:textId="77777777" w:rsidR="0038188B" w:rsidRPr="00F54060" w:rsidRDefault="0038188B" w:rsidP="0038188B">
      <w:pPr>
        <w:pStyle w:val="TextBoldCenter"/>
        <w:spacing w:before="0" w:after="120"/>
        <w:ind w:firstLine="1134"/>
        <w:outlineLvl w:val="0"/>
      </w:pPr>
    </w:p>
    <w:p w14:paraId="61C31923" w14:textId="77777777" w:rsidR="0038188B" w:rsidRPr="00F54060" w:rsidRDefault="0038188B" w:rsidP="0038188B">
      <w:pPr>
        <w:pStyle w:val="TextBoldCenter"/>
        <w:spacing w:before="0" w:after="120"/>
        <w:ind w:firstLine="1134"/>
        <w:outlineLvl w:val="0"/>
      </w:pPr>
      <w:r w:rsidRPr="00F54060">
        <w:t>7. Порядок проведения аукциона в электронной форме и определения победителя.</w:t>
      </w:r>
    </w:p>
    <w:p w14:paraId="14A83ECA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"шага аукциона".</w:t>
      </w:r>
    </w:p>
    <w:p w14:paraId="157D9484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14:paraId="0DB74A39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4BA71E02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Со времени начала проведения процедуры аукциона организатором размещается:</w:t>
      </w:r>
    </w:p>
    <w:p w14:paraId="6537207F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14:paraId="0EE685F3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14:paraId="3CAD7EA3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14:paraId="66E0185E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3E13B03B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14:paraId="145C985C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При этом программными средствами электронной площадки обеспечивается:</w:t>
      </w:r>
    </w:p>
    <w:p w14:paraId="3F4DBB7E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14:paraId="241EA1D9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lastRenderedPageBreak/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14:paraId="4633C9D7" w14:textId="77777777" w:rsidR="0038188B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Победителем признается участник, предложивший наиболее высокую цену имущества.</w:t>
      </w:r>
    </w:p>
    <w:p w14:paraId="4BD305EF" w14:textId="77777777" w:rsidR="0038188B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В случае, если заявку на участие в аукционе подало только одно лицо, признанное единственным участником аукциона, договор заключается с таким лицом по начальной цене продажи муниципального имущества.</w:t>
      </w:r>
    </w:p>
    <w:p w14:paraId="799790F1" w14:textId="77777777" w:rsidR="0038188B" w:rsidRDefault="0038188B" w:rsidP="0038188B">
      <w:pPr>
        <w:autoSpaceDE w:val="0"/>
        <w:autoSpaceDN w:val="0"/>
        <w:adjustRightInd w:val="0"/>
        <w:spacing w:before="26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В случае отказа лица, признанного единственным участником аукциона, от заключения договора аукцион признается несостоявшимся.</w:t>
      </w:r>
    </w:p>
    <w:p w14:paraId="46A055B3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14:paraId="1004A074" w14:textId="77777777" w:rsidR="0038188B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45448E">
        <w:rPr>
          <w:rFonts w:ascii="Times New Roman" w:hAnsi="Times New Roman" w:cs="Times New Roman"/>
          <w:sz w:val="26"/>
          <w:szCs w:val="26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аукциона.</w:t>
      </w:r>
    </w:p>
    <w:p w14:paraId="1C8C2F40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Процедура аукциона считается завершенной со времени подписания продавцом протокола об итогах аукциона.</w:t>
      </w:r>
    </w:p>
    <w:p w14:paraId="48FD6B10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Аукцион признается несостоявшимся в следующих случаях:</w:t>
      </w:r>
    </w:p>
    <w:p w14:paraId="3D012339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не было подано ни одной заявки на участие либо ни один из претендентов не признан участником;</w:t>
      </w:r>
    </w:p>
    <w:p w14:paraId="6FB11673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 xml:space="preserve">- </w:t>
      </w:r>
      <w:r w:rsidRPr="00777F8D">
        <w:rPr>
          <w:rFonts w:ascii="Times New Roman" w:hAnsi="Times New Roman" w:cs="Times New Roman"/>
          <w:sz w:val="26"/>
          <w:szCs w:val="26"/>
        </w:rPr>
        <w:t>лицо, признанное единственным участником аукциона, отказалось от заключения договора купли-продажи;</w:t>
      </w:r>
    </w:p>
    <w:p w14:paraId="77B72453" w14:textId="77777777" w:rsidR="0038188B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- ни один из участников не сделал предложение о начальной цене имущества.</w:t>
      </w:r>
    </w:p>
    <w:p w14:paraId="47F96961" w14:textId="77777777" w:rsidR="0038188B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Решение о признании аукциона несостоявшимся оформляется протоколом.</w:t>
      </w:r>
    </w:p>
    <w:p w14:paraId="464C975D" w14:textId="77777777" w:rsidR="0038188B" w:rsidRPr="007A70AB" w:rsidRDefault="0038188B" w:rsidP="0038188B">
      <w:pPr>
        <w:spacing w:after="12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7A70AB">
        <w:rPr>
          <w:sz w:val="26"/>
          <w:szCs w:val="26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информация:</w:t>
      </w:r>
    </w:p>
    <w:p w14:paraId="03579E8F" w14:textId="77777777" w:rsidR="0038188B" w:rsidRPr="007A70AB" w:rsidRDefault="0038188B" w:rsidP="0038188B">
      <w:pPr>
        <w:spacing w:after="12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Pr="007A70AB">
        <w:rPr>
          <w:sz w:val="26"/>
          <w:szCs w:val="26"/>
        </w:rPr>
        <w:t xml:space="preserve"> наименование имущества и иные позволяющие его индивидуализировать сведения (спецификация лота);</w:t>
      </w:r>
    </w:p>
    <w:p w14:paraId="536A8A45" w14:textId="77777777" w:rsidR="0038188B" w:rsidRPr="007A70AB" w:rsidRDefault="0038188B" w:rsidP="0038188B">
      <w:pPr>
        <w:spacing w:after="12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7A70AB">
        <w:rPr>
          <w:sz w:val="26"/>
          <w:szCs w:val="26"/>
        </w:rPr>
        <w:t>цена сделки;</w:t>
      </w:r>
    </w:p>
    <w:p w14:paraId="39476D5B" w14:textId="77777777" w:rsidR="0038188B" w:rsidRDefault="0038188B" w:rsidP="0038188B">
      <w:pPr>
        <w:spacing w:after="120"/>
        <w:ind w:firstLine="1134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70AB">
        <w:rPr>
          <w:sz w:val="26"/>
          <w:szCs w:val="26"/>
        </w:rPr>
        <w:t xml:space="preserve"> фамилия, имя, отчество физического лица или наименование юридического лица - победителя или лица, признанного единственным участником аукциона.</w:t>
      </w:r>
    </w:p>
    <w:p w14:paraId="043B124E" w14:textId="77777777" w:rsidR="0038188B" w:rsidRPr="00F54060" w:rsidRDefault="0038188B" w:rsidP="0038188B">
      <w:pPr>
        <w:spacing w:after="120"/>
        <w:ind w:firstLine="1134"/>
        <w:jc w:val="center"/>
        <w:rPr>
          <w:b/>
          <w:sz w:val="26"/>
          <w:szCs w:val="26"/>
        </w:rPr>
      </w:pPr>
      <w:r w:rsidRPr="00F54060">
        <w:rPr>
          <w:b/>
          <w:sz w:val="26"/>
          <w:szCs w:val="26"/>
        </w:rPr>
        <w:t>8.  Порядок и срок заключения договора купли-продажи имущества.</w:t>
      </w:r>
    </w:p>
    <w:p w14:paraId="6939F06F" w14:textId="10485760" w:rsidR="0038188B" w:rsidRPr="00F54060" w:rsidRDefault="0038188B" w:rsidP="006C0AC8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6C0AC8">
        <w:rPr>
          <w:rFonts w:ascii="Times New Roman" w:hAnsi="Times New Roman" w:cs="Times New Roman"/>
          <w:sz w:val="26"/>
          <w:szCs w:val="26"/>
        </w:rPr>
        <w:t>Договор купли-продажи имущества, заключается между Продавцом и победителем аукциона</w:t>
      </w:r>
      <w:r w:rsidRPr="006C0AC8">
        <w:rPr>
          <w:rFonts w:ascii="Times New Roman" w:hAnsi="Times New Roman" w:cs="Times New Roman"/>
        </w:rPr>
        <w:t xml:space="preserve"> </w:t>
      </w:r>
      <w:r w:rsidRPr="006C0AC8">
        <w:rPr>
          <w:rFonts w:ascii="Times New Roman" w:hAnsi="Times New Roman" w:cs="Times New Roman"/>
          <w:sz w:val="26"/>
          <w:szCs w:val="26"/>
        </w:rPr>
        <w:t xml:space="preserve">или лицом, признанным единственным участником аукциона, в соответствии с Гражданским кодексом Российской Федерации, Законом о приватизации </w:t>
      </w:r>
      <w:r w:rsidR="006C0AC8" w:rsidRPr="006C0AC8">
        <w:rPr>
          <w:rFonts w:ascii="Times New Roman" w:hAnsi="Times New Roman" w:cs="Times New Roman"/>
          <w:sz w:val="26"/>
          <w:szCs w:val="26"/>
        </w:rPr>
        <w:t xml:space="preserve"> </w:t>
      </w:r>
      <w:r w:rsidRPr="006C0AC8">
        <w:rPr>
          <w:rFonts w:ascii="Times New Roman" w:hAnsi="Times New Roman" w:cs="Times New Roman"/>
          <w:sz w:val="26"/>
          <w:szCs w:val="26"/>
        </w:rPr>
        <w:t xml:space="preserve"> </w:t>
      </w:r>
      <w:r w:rsidR="006C0AC8" w:rsidRPr="006C0AC8">
        <w:rPr>
          <w:rFonts w:ascii="Times New Roman" w:hAnsi="Times New Roman" w:cs="Times New Roman"/>
          <w:sz w:val="26"/>
          <w:szCs w:val="26"/>
        </w:rPr>
        <w:t>не ранее чем через десять дней и не позднее двадцати дней со дня размещения на официальном сайте в сети "Интернет" протокола об итогах аукциона</w:t>
      </w:r>
      <w:r w:rsidRPr="00F54060">
        <w:rPr>
          <w:rFonts w:ascii="Times New Roman" w:hAnsi="Times New Roman" w:cs="Times New Roman"/>
          <w:sz w:val="26"/>
          <w:szCs w:val="26"/>
        </w:rPr>
        <w:t>.</w:t>
      </w:r>
    </w:p>
    <w:p w14:paraId="6EC9B1B5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Договор купли-продажи имущества заключается в простой письменной форме по месту нахождения Продавца.</w:t>
      </w:r>
    </w:p>
    <w:p w14:paraId="4AB34F5C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Pr="006E5106">
        <w:rPr>
          <w:rFonts w:ascii="Times New Roman" w:hAnsi="Times New Roman" w:cs="Times New Roman"/>
          <w:sz w:val="26"/>
          <w:szCs w:val="26"/>
        </w:rPr>
        <w:t>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5BF857C2" w14:textId="424CAA88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дней после дня оплаты имущества.</w:t>
      </w:r>
    </w:p>
    <w:p w14:paraId="614B976C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РФ.</w:t>
      </w:r>
    </w:p>
    <w:p w14:paraId="2BFD044B" w14:textId="77777777" w:rsidR="0038188B" w:rsidRPr="00F54060" w:rsidRDefault="0038188B" w:rsidP="0038188B">
      <w:pPr>
        <w:pStyle w:val="ConsPlusNormal"/>
        <w:spacing w:after="120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 случае, если впоследствии будет установлено, что покупатель имущества не имел законное право на его приобретение, соответствующая сделка является ничтожной.</w:t>
      </w:r>
    </w:p>
    <w:p w14:paraId="249A86F7" w14:textId="77777777" w:rsidR="0038188B" w:rsidRPr="00F54060" w:rsidRDefault="0038188B" w:rsidP="0038188B">
      <w:pPr>
        <w:pStyle w:val="ConsPlusNormal"/>
        <w:spacing w:after="120"/>
        <w:ind w:firstLine="1134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73883C7" w14:textId="77777777" w:rsidR="0038188B" w:rsidRPr="00F54060" w:rsidRDefault="0038188B" w:rsidP="0038188B">
      <w:pPr>
        <w:pStyle w:val="ConsPlusNormal"/>
        <w:spacing w:after="120"/>
        <w:ind w:firstLine="1134"/>
        <w:jc w:val="center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b/>
          <w:sz w:val="26"/>
          <w:szCs w:val="26"/>
        </w:rPr>
        <w:t>9. Условия и сроки платежа, реквизиты счетов для оплаты по договору купли-продажи.</w:t>
      </w:r>
    </w:p>
    <w:p w14:paraId="2E243F2A" w14:textId="77777777" w:rsidR="0038188B" w:rsidRDefault="0038188B" w:rsidP="0038188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5A13C7">
        <w:rPr>
          <w:rFonts w:ascii="Times New Roman" w:hAnsi="Times New Roman" w:cs="Times New Roman"/>
          <w:sz w:val="26"/>
          <w:szCs w:val="26"/>
        </w:rPr>
        <w:t>Оплата приобретенного имущества производится в размере и сроки, указанные в договоре купли-продажи, но не позднее 30 рабочих дней со дня заключения договора купли-продажи.</w:t>
      </w:r>
    </w:p>
    <w:p w14:paraId="3F97E7E1" w14:textId="77777777" w:rsidR="0038188B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5A13C7">
        <w:rPr>
          <w:rFonts w:ascii="Times New Roman" w:hAnsi="Times New Roman" w:cs="Times New Roman"/>
          <w:sz w:val="26"/>
          <w:szCs w:val="26"/>
        </w:rPr>
        <w:t>В соответствии с п.3 ст. 161 Налогового Кодекса Российской Федерации налоговыми агентами признаются покупатели имущества, за исключением физических лиц, не являющихся индивидуальными предпринимателями.</w:t>
      </w:r>
    </w:p>
    <w:p w14:paraId="41A7705D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Внесенный победителем аукциона задаток засчитывается в счет оплаты приобретаемого имущества.</w:t>
      </w:r>
    </w:p>
    <w:p w14:paraId="4F8E8084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>Оплата производится путем безналичного перечисления средств Покупателем на реквизиты указанные в договоре купли-продажи муниципального имущества.</w:t>
      </w:r>
    </w:p>
    <w:p w14:paraId="28E534E7" w14:textId="77777777" w:rsidR="0038188B" w:rsidRPr="00F54060" w:rsidRDefault="0038188B" w:rsidP="0038188B">
      <w:pPr>
        <w:pStyle w:val="ConsPlusNormal"/>
        <w:ind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F54060">
        <w:rPr>
          <w:rFonts w:ascii="Times New Roman" w:hAnsi="Times New Roman" w:cs="Times New Roman"/>
          <w:sz w:val="26"/>
          <w:szCs w:val="26"/>
        </w:rPr>
        <w:t xml:space="preserve">В назначении платежа указывается: </w:t>
      </w:r>
      <w:bookmarkStart w:id="3" w:name="_Hlk100926596"/>
      <w:r w:rsidRPr="00F54060">
        <w:rPr>
          <w:rFonts w:ascii="Times New Roman" w:hAnsi="Times New Roman" w:cs="Times New Roman"/>
          <w:sz w:val="26"/>
          <w:szCs w:val="26"/>
        </w:rPr>
        <w:t xml:space="preserve">«Оплата по договору купли-продажи </w:t>
      </w:r>
      <w:r w:rsidRPr="00F54060">
        <w:rPr>
          <w:rFonts w:ascii="Times New Roman" w:hAnsi="Times New Roman" w:cs="Times New Roman"/>
          <w:sz w:val="26"/>
          <w:szCs w:val="26"/>
        </w:rPr>
        <w:lastRenderedPageBreak/>
        <w:t xml:space="preserve">объекта муниципального </w:t>
      </w:r>
      <w:proofErr w:type="gramStart"/>
      <w:r w:rsidRPr="00F54060">
        <w:rPr>
          <w:rFonts w:ascii="Times New Roman" w:hAnsi="Times New Roman" w:cs="Times New Roman"/>
          <w:sz w:val="26"/>
          <w:szCs w:val="26"/>
        </w:rPr>
        <w:t>имущества  №</w:t>
      </w:r>
      <w:proofErr w:type="gramEnd"/>
      <w:r w:rsidRPr="00F54060">
        <w:rPr>
          <w:rFonts w:ascii="Times New Roman" w:hAnsi="Times New Roman" w:cs="Times New Roman"/>
          <w:sz w:val="26"/>
          <w:szCs w:val="26"/>
        </w:rPr>
        <w:t xml:space="preserve"> _______ от _______»</w:t>
      </w:r>
      <w:bookmarkEnd w:id="3"/>
      <w:r w:rsidRPr="00F54060">
        <w:rPr>
          <w:rFonts w:ascii="Times New Roman" w:hAnsi="Times New Roman" w:cs="Times New Roman"/>
          <w:sz w:val="26"/>
          <w:szCs w:val="26"/>
        </w:rPr>
        <w:t>.</w:t>
      </w:r>
    </w:p>
    <w:p w14:paraId="7C2B3970" w14:textId="77777777" w:rsidR="0038188B" w:rsidRPr="00F54060" w:rsidRDefault="0038188B" w:rsidP="0038188B">
      <w:pPr>
        <w:pStyle w:val="ac"/>
        <w:widowControl w:val="0"/>
        <w:spacing w:before="120"/>
        <w:ind w:firstLine="1134"/>
        <w:jc w:val="center"/>
        <w:rPr>
          <w:rFonts w:eastAsia="Calibri"/>
          <w:b/>
          <w:sz w:val="26"/>
          <w:szCs w:val="26"/>
        </w:rPr>
      </w:pPr>
    </w:p>
    <w:p w14:paraId="21476E62" w14:textId="77777777" w:rsidR="0038188B" w:rsidRPr="00F54060" w:rsidRDefault="0038188B" w:rsidP="0038188B">
      <w:pPr>
        <w:pStyle w:val="ac"/>
        <w:widowControl w:val="0"/>
        <w:spacing w:before="120"/>
        <w:ind w:firstLine="1134"/>
        <w:jc w:val="center"/>
        <w:rPr>
          <w:rFonts w:eastAsia="Calibri"/>
          <w:b/>
          <w:sz w:val="26"/>
          <w:szCs w:val="26"/>
        </w:rPr>
      </w:pPr>
      <w:r w:rsidRPr="00F54060">
        <w:rPr>
          <w:rFonts w:eastAsia="Calibri"/>
          <w:b/>
          <w:sz w:val="26"/>
          <w:szCs w:val="26"/>
        </w:rPr>
        <w:t>10. Порядок ознакомления с документацией и информацией об имуществе, выставленном на аукцион.</w:t>
      </w:r>
    </w:p>
    <w:p w14:paraId="4C626045" w14:textId="77777777" w:rsidR="0038188B" w:rsidRPr="00F54060" w:rsidRDefault="0038188B" w:rsidP="0038188B">
      <w:pPr>
        <w:pStyle w:val="2"/>
        <w:widowControl w:val="0"/>
        <w:spacing w:after="0" w:line="240" w:lineRule="auto"/>
        <w:ind w:left="0" w:firstLine="1134"/>
        <w:jc w:val="both"/>
        <w:rPr>
          <w:rFonts w:eastAsia="Calibri"/>
          <w:sz w:val="26"/>
          <w:szCs w:val="26"/>
        </w:rPr>
      </w:pPr>
      <w:r w:rsidRPr="00F54060">
        <w:rPr>
          <w:rFonts w:eastAsia="Calibri"/>
          <w:bCs/>
          <w:sz w:val="26"/>
          <w:szCs w:val="26"/>
        </w:rPr>
        <w:t>Информационное сообщение о проведении электронного аукциона (приложение 1), типовая форма заявки (приложение № 2), а также образец договора к</w:t>
      </w:r>
      <w:r w:rsidRPr="00F54060">
        <w:rPr>
          <w:rFonts w:eastAsia="Calibri"/>
          <w:sz w:val="26"/>
          <w:szCs w:val="26"/>
        </w:rPr>
        <w:t xml:space="preserve">упли-продажи имущества </w:t>
      </w:r>
      <w:r w:rsidRPr="00F54060">
        <w:rPr>
          <w:rFonts w:eastAsia="Calibri"/>
          <w:bCs/>
          <w:sz w:val="26"/>
          <w:szCs w:val="26"/>
        </w:rPr>
        <w:t xml:space="preserve">(приложение № 3), </w:t>
      </w:r>
      <w:r w:rsidRPr="00F54060">
        <w:rPr>
          <w:rFonts w:eastAsia="Calibri"/>
          <w:sz w:val="26"/>
          <w:szCs w:val="26"/>
          <w:lang w:val="x-none"/>
        </w:rPr>
        <w:t>размещается</w:t>
      </w:r>
      <w:r w:rsidRPr="00F54060">
        <w:rPr>
          <w:rFonts w:eastAsia="Calibri"/>
          <w:sz w:val="26"/>
          <w:szCs w:val="26"/>
        </w:rPr>
        <w:t xml:space="preserve"> </w:t>
      </w:r>
      <w:r w:rsidRPr="00F54060">
        <w:rPr>
          <w:sz w:val="26"/>
          <w:szCs w:val="26"/>
        </w:rPr>
        <w:t>на сайте</w:t>
      </w:r>
      <w:r w:rsidRPr="00484F46">
        <w:t xml:space="preserve"> </w:t>
      </w:r>
      <w:r w:rsidRPr="00484F46">
        <w:rPr>
          <w:sz w:val="26"/>
          <w:szCs w:val="26"/>
        </w:rPr>
        <w:t>https://torgi.gov.ru</w:t>
      </w:r>
      <w:r>
        <w:rPr>
          <w:sz w:val="26"/>
          <w:szCs w:val="26"/>
        </w:rPr>
        <w:t>,</w:t>
      </w:r>
      <w:r w:rsidRPr="00F5406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сайте </w:t>
      </w:r>
      <w:r w:rsidRPr="00F54060">
        <w:rPr>
          <w:sz w:val="26"/>
          <w:szCs w:val="26"/>
        </w:rPr>
        <w:t xml:space="preserve">Администрации Краснохолмского муниципального округа  - </w:t>
      </w:r>
      <w:hyperlink r:id="rId15" w:history="1">
        <w:r w:rsidRPr="00F54060">
          <w:rPr>
            <w:rStyle w:val="a6"/>
            <w:sz w:val="26"/>
            <w:szCs w:val="26"/>
            <w:lang w:val="en-US"/>
          </w:rPr>
          <w:t>http</w:t>
        </w:r>
        <w:r w:rsidRPr="00F54060">
          <w:rPr>
            <w:rStyle w:val="a6"/>
            <w:sz w:val="26"/>
            <w:szCs w:val="26"/>
          </w:rPr>
          <w:t>://www.</w:t>
        </w:r>
        <w:r w:rsidRPr="00F54060">
          <w:rPr>
            <w:rStyle w:val="a6"/>
            <w:sz w:val="26"/>
            <w:szCs w:val="26"/>
            <w:lang w:val="en-US"/>
          </w:rPr>
          <w:t>krholm</w:t>
        </w:r>
        <w:r w:rsidRPr="00F54060">
          <w:rPr>
            <w:rStyle w:val="a6"/>
            <w:sz w:val="26"/>
            <w:szCs w:val="26"/>
          </w:rPr>
          <w:t>.</w:t>
        </w:r>
        <w:r w:rsidRPr="00F54060">
          <w:rPr>
            <w:rStyle w:val="a6"/>
            <w:sz w:val="26"/>
            <w:szCs w:val="26"/>
            <w:lang w:val="en-US"/>
          </w:rPr>
          <w:t>ru</w:t>
        </w:r>
      </w:hyperlink>
      <w:r w:rsidRPr="00F54060">
        <w:rPr>
          <w:sz w:val="26"/>
          <w:szCs w:val="26"/>
        </w:rPr>
        <w:t xml:space="preserve">, </w:t>
      </w:r>
      <w:r w:rsidRPr="007A70AB">
        <w:rPr>
          <w:rStyle w:val="a6"/>
          <w:sz w:val="26"/>
          <w:szCs w:val="26"/>
        </w:rPr>
        <w:t>и</w:t>
      </w:r>
      <w:r w:rsidRPr="00F54060">
        <w:rPr>
          <w:rFonts w:eastAsia="Calibri"/>
          <w:sz w:val="26"/>
          <w:szCs w:val="26"/>
        </w:rPr>
        <w:t xml:space="preserve"> </w:t>
      </w:r>
      <w:r w:rsidRPr="00F54060">
        <w:rPr>
          <w:bCs/>
          <w:sz w:val="26"/>
          <w:szCs w:val="26"/>
          <w:lang w:eastAsia="en-US"/>
        </w:rPr>
        <w:t xml:space="preserve">в открытой для доступа неограниченного круга лиц части электронной площадки </w:t>
      </w:r>
      <w:r w:rsidRPr="00F54060">
        <w:rPr>
          <w:sz w:val="26"/>
          <w:szCs w:val="26"/>
        </w:rPr>
        <w:t xml:space="preserve">на сайте </w:t>
      </w:r>
      <w:hyperlink r:id="rId16" w:history="1">
        <w:r w:rsidRPr="00F54060">
          <w:rPr>
            <w:rStyle w:val="a6"/>
            <w:sz w:val="26"/>
            <w:szCs w:val="26"/>
          </w:rPr>
          <w:t>http://utp.sberbank-ast.ru</w:t>
        </w:r>
      </w:hyperlink>
      <w:r w:rsidRPr="00F54060">
        <w:rPr>
          <w:sz w:val="26"/>
          <w:szCs w:val="26"/>
        </w:rPr>
        <w:t>.</w:t>
      </w:r>
    </w:p>
    <w:p w14:paraId="75141985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sz w:val="26"/>
          <w:szCs w:val="26"/>
          <w:lang w:eastAsia="en-US"/>
        </w:rPr>
      </w:pPr>
      <w:r w:rsidRPr="00F54060">
        <w:rPr>
          <w:sz w:val="26"/>
          <w:szCs w:val="26"/>
          <w:lang w:eastAsia="en-US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Pr="00F54060">
        <w:rPr>
          <w:rFonts w:eastAsia="Calibri"/>
          <w:sz w:val="26"/>
          <w:szCs w:val="26"/>
          <w:lang w:val="x-none"/>
        </w:rPr>
        <w:t>Оператор</w:t>
      </w:r>
      <w:r w:rsidRPr="00F54060">
        <w:rPr>
          <w:rFonts w:eastAsia="Calibri"/>
          <w:sz w:val="26"/>
          <w:szCs w:val="26"/>
        </w:rPr>
        <w:t>а</w:t>
      </w:r>
      <w:r w:rsidRPr="00F54060">
        <w:rPr>
          <w:rFonts w:eastAsia="Calibri"/>
          <w:sz w:val="26"/>
          <w:szCs w:val="26"/>
          <w:lang w:val="x-none"/>
        </w:rPr>
        <w:t xml:space="preserve"> электронной площадки</w:t>
      </w:r>
      <w:r w:rsidRPr="00F54060">
        <w:rPr>
          <w:sz w:val="26"/>
          <w:szCs w:val="26"/>
          <w:lang w:eastAsia="en-US"/>
        </w:rPr>
        <w:t xml:space="preserve"> запрос о разъяснении размещенной информации.</w:t>
      </w:r>
    </w:p>
    <w:p w14:paraId="1F23F715" w14:textId="77777777" w:rsidR="0038188B" w:rsidRPr="00F54060" w:rsidRDefault="0038188B" w:rsidP="0038188B">
      <w:pPr>
        <w:ind w:firstLine="1134"/>
        <w:jc w:val="both"/>
        <w:outlineLvl w:val="0"/>
        <w:rPr>
          <w:rFonts w:eastAsia="Calibri"/>
          <w:sz w:val="26"/>
          <w:szCs w:val="26"/>
        </w:rPr>
      </w:pPr>
      <w:r w:rsidRPr="00F54060">
        <w:rPr>
          <w:rFonts w:eastAsia="Calibri"/>
          <w:sz w:val="26"/>
          <w:szCs w:val="2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торгов не позднее 5 (пяти) рабочих дней до даты окончания подачи заявок.</w:t>
      </w:r>
    </w:p>
    <w:p w14:paraId="41CAAC88" w14:textId="77777777" w:rsidR="0038188B" w:rsidRPr="00F54060" w:rsidRDefault="0038188B" w:rsidP="0038188B">
      <w:pPr>
        <w:ind w:firstLine="1134"/>
        <w:jc w:val="both"/>
        <w:outlineLvl w:val="0"/>
        <w:rPr>
          <w:rFonts w:eastAsia="Calibri"/>
          <w:sz w:val="26"/>
          <w:szCs w:val="26"/>
        </w:rPr>
      </w:pPr>
      <w:r w:rsidRPr="00F54060">
        <w:rPr>
          <w:rFonts w:eastAsia="Calibri"/>
          <w:sz w:val="26"/>
          <w:szCs w:val="26"/>
        </w:rPr>
        <w:t xml:space="preserve">В течение 2 (двух) рабочих дней со дня поступления запроса Продавец предоставляет </w:t>
      </w:r>
      <w:r w:rsidRPr="00F54060">
        <w:rPr>
          <w:rFonts w:eastAsia="Calibri"/>
          <w:sz w:val="26"/>
          <w:szCs w:val="26"/>
          <w:lang w:val="x-none"/>
        </w:rPr>
        <w:t>Оператор</w:t>
      </w:r>
      <w:r w:rsidRPr="00F54060">
        <w:rPr>
          <w:rFonts w:eastAsia="Calibri"/>
          <w:sz w:val="26"/>
          <w:szCs w:val="26"/>
        </w:rPr>
        <w:t>у</w:t>
      </w:r>
      <w:r w:rsidRPr="00F54060">
        <w:rPr>
          <w:rFonts w:eastAsia="Calibri"/>
          <w:sz w:val="26"/>
          <w:szCs w:val="26"/>
          <w:lang w:val="x-none"/>
        </w:rPr>
        <w:t xml:space="preserve"> электронной площадки</w:t>
      </w:r>
      <w:r w:rsidRPr="00F54060">
        <w:rPr>
          <w:rFonts w:eastAsia="Calibri"/>
          <w:sz w:val="26"/>
          <w:szCs w:val="26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1749B753" w14:textId="77777777" w:rsidR="0038188B" w:rsidRPr="00F54060" w:rsidRDefault="0038188B" w:rsidP="0038188B">
      <w:pPr>
        <w:ind w:firstLine="1134"/>
        <w:jc w:val="both"/>
        <w:outlineLvl w:val="0"/>
        <w:rPr>
          <w:rFonts w:eastAsia="Calibri"/>
          <w:sz w:val="26"/>
          <w:szCs w:val="26"/>
          <w:lang w:val="x-none"/>
        </w:rPr>
      </w:pPr>
      <w:r w:rsidRPr="00F54060">
        <w:rPr>
          <w:rFonts w:eastAsia="Calibri"/>
          <w:sz w:val="26"/>
          <w:szCs w:val="26"/>
          <w:lang w:val="x-none"/>
        </w:rPr>
        <w:t xml:space="preserve">Любое заинтересованное лицо независимо от регистрации на электронной площадке со дня начала приема </w:t>
      </w:r>
      <w:r w:rsidRPr="00F54060">
        <w:rPr>
          <w:rFonts w:eastAsia="Calibri"/>
          <w:sz w:val="26"/>
          <w:szCs w:val="26"/>
        </w:rPr>
        <w:t>заявок вправе</w:t>
      </w:r>
      <w:r w:rsidRPr="00F54060">
        <w:rPr>
          <w:rFonts w:eastAsia="Calibri"/>
          <w:sz w:val="26"/>
          <w:szCs w:val="26"/>
          <w:lang w:val="x-none"/>
        </w:rPr>
        <w:t xml:space="preserve"> осмотреть выставленн</w:t>
      </w:r>
      <w:r w:rsidRPr="00F54060">
        <w:rPr>
          <w:rFonts w:eastAsia="Calibri"/>
          <w:sz w:val="26"/>
          <w:szCs w:val="26"/>
        </w:rPr>
        <w:t>ые</w:t>
      </w:r>
      <w:r w:rsidRPr="00F54060">
        <w:rPr>
          <w:rFonts w:eastAsia="Calibri"/>
          <w:sz w:val="26"/>
          <w:szCs w:val="26"/>
          <w:lang w:val="x-none"/>
        </w:rPr>
        <w:t xml:space="preserve"> на </w:t>
      </w:r>
      <w:r w:rsidRPr="00F54060">
        <w:rPr>
          <w:rFonts w:eastAsia="Calibri"/>
          <w:sz w:val="26"/>
          <w:szCs w:val="26"/>
        </w:rPr>
        <w:t>продажу объекты недвижимости.</w:t>
      </w:r>
      <w:r w:rsidRPr="00F54060">
        <w:rPr>
          <w:sz w:val="26"/>
          <w:szCs w:val="26"/>
          <w:lang w:eastAsia="en-US"/>
        </w:rPr>
        <w:t xml:space="preserve"> </w:t>
      </w:r>
    </w:p>
    <w:p w14:paraId="020A9D6F" w14:textId="77777777" w:rsidR="0038188B" w:rsidRPr="00F54060" w:rsidRDefault="0038188B" w:rsidP="0038188B">
      <w:pPr>
        <w:ind w:firstLine="1134"/>
        <w:jc w:val="both"/>
        <w:rPr>
          <w:sz w:val="26"/>
          <w:szCs w:val="26"/>
          <w:lang w:eastAsia="en-US"/>
        </w:rPr>
      </w:pPr>
      <w:r w:rsidRPr="00F54060">
        <w:rPr>
          <w:sz w:val="26"/>
          <w:szCs w:val="26"/>
          <w:lang w:eastAsia="en-US"/>
        </w:rPr>
        <w:t xml:space="preserve">Проведение показа осуществляется с даты размещения информационного сообщения на официальном сайте торгов, но не позднее дня окончания подачи заявок на участие в аукционе. </w:t>
      </w:r>
    </w:p>
    <w:p w14:paraId="6C465A3A" w14:textId="77777777" w:rsidR="0038188B" w:rsidRPr="00F54060" w:rsidRDefault="0038188B" w:rsidP="0038188B">
      <w:pPr>
        <w:ind w:firstLine="1134"/>
        <w:jc w:val="both"/>
        <w:rPr>
          <w:b/>
          <w:bCs/>
          <w:sz w:val="26"/>
          <w:szCs w:val="26"/>
        </w:rPr>
      </w:pPr>
      <w:r w:rsidRPr="00F54060">
        <w:rPr>
          <w:b/>
          <w:bCs/>
          <w:sz w:val="26"/>
          <w:szCs w:val="26"/>
        </w:rPr>
        <w:t>По вопросам осмотра объектов обращаться в Администрацию Краснохолмского муниципального округа, контактный телефон: 8 (48237) 22532, 22151.</w:t>
      </w:r>
    </w:p>
    <w:p w14:paraId="62005809" w14:textId="77777777" w:rsidR="0038188B" w:rsidRPr="00F54060" w:rsidRDefault="0038188B" w:rsidP="0038188B">
      <w:pPr>
        <w:autoSpaceDE w:val="0"/>
        <w:autoSpaceDN w:val="0"/>
        <w:adjustRightInd w:val="0"/>
        <w:ind w:firstLine="1134"/>
        <w:jc w:val="both"/>
        <w:rPr>
          <w:b/>
          <w:sz w:val="26"/>
          <w:szCs w:val="26"/>
          <w:lang w:eastAsia="en-US"/>
        </w:rPr>
      </w:pPr>
      <w:r w:rsidRPr="00F54060">
        <w:rPr>
          <w:b/>
          <w:bCs/>
          <w:sz w:val="26"/>
          <w:szCs w:val="26"/>
        </w:rPr>
        <w:t>Более подробно ознакомиться с</w:t>
      </w:r>
      <w:r w:rsidRPr="00F54060">
        <w:rPr>
          <w:b/>
          <w:sz w:val="26"/>
          <w:szCs w:val="26"/>
          <w:lang w:eastAsia="en-US"/>
        </w:rPr>
        <w:t xml:space="preserve"> </w:t>
      </w:r>
      <w:r w:rsidRPr="00F54060">
        <w:rPr>
          <w:b/>
          <w:bCs/>
          <w:sz w:val="26"/>
          <w:szCs w:val="26"/>
        </w:rPr>
        <w:t>документацией по продаваемым объектам можно в</w:t>
      </w:r>
      <w:r w:rsidRPr="00F54060">
        <w:rPr>
          <w:b/>
          <w:sz w:val="26"/>
          <w:szCs w:val="26"/>
          <w:lang w:eastAsia="en-US"/>
        </w:rPr>
        <w:t xml:space="preserve"> </w:t>
      </w:r>
      <w:r w:rsidRPr="00F54060">
        <w:rPr>
          <w:b/>
          <w:bCs/>
          <w:sz w:val="26"/>
          <w:szCs w:val="26"/>
        </w:rPr>
        <w:t xml:space="preserve"> Администрации Краснохолмского муниципального округа, контактный телефон: 8 (48237) 22532, 22151 по адресу: Тверская область, г. Красный Холм, площадь Карла Маркса, д. 10, телефон8 (48237) 22532, 22151</w:t>
      </w:r>
      <w:r w:rsidRPr="00F54060">
        <w:rPr>
          <w:b/>
          <w:sz w:val="26"/>
          <w:szCs w:val="26"/>
          <w:lang w:eastAsia="en-US"/>
        </w:rPr>
        <w:t>.</w:t>
      </w:r>
    </w:p>
    <w:p w14:paraId="423E3081" w14:textId="77777777" w:rsidR="0038188B" w:rsidRPr="00F54060" w:rsidRDefault="0038188B" w:rsidP="0038188B">
      <w:pPr>
        <w:pStyle w:val="ac"/>
        <w:widowControl w:val="0"/>
        <w:tabs>
          <w:tab w:val="num" w:pos="0"/>
        </w:tabs>
        <w:ind w:firstLine="1134"/>
        <w:jc w:val="both"/>
        <w:rPr>
          <w:b/>
          <w:sz w:val="26"/>
          <w:szCs w:val="26"/>
        </w:rPr>
      </w:pPr>
      <w:r w:rsidRPr="00F54060">
        <w:rPr>
          <w:sz w:val="26"/>
          <w:szCs w:val="26"/>
        </w:rPr>
        <w:t>Победитель торгов, не реализовавший свое право на осмотр объекта и изучение его технической документации, лишается права предъявлять претензии к Продавцу по поводу юридического, физического и финансового состояния объекта.</w:t>
      </w:r>
    </w:p>
    <w:p w14:paraId="66D79988" w14:textId="77777777" w:rsidR="0038188B" w:rsidRPr="00F54060" w:rsidRDefault="0038188B" w:rsidP="0038188B">
      <w:pPr>
        <w:ind w:firstLine="1134"/>
        <w:jc w:val="both"/>
        <w:rPr>
          <w:sz w:val="26"/>
          <w:szCs w:val="26"/>
        </w:rPr>
      </w:pPr>
      <w:r w:rsidRPr="00F54060">
        <w:rPr>
          <w:sz w:val="26"/>
          <w:szCs w:val="26"/>
        </w:rPr>
        <w:t>Все вопросы, касающиеся проведения аукциона в электронной форме, не нашедшие отражения в настоящем информационном сообщении, регулируются законодательством РФ.</w:t>
      </w:r>
    </w:p>
    <w:p w14:paraId="7829D9FC" w14:textId="77777777" w:rsidR="0038188B" w:rsidRDefault="0038188B" w:rsidP="0038188B">
      <w:pPr>
        <w:widowControl w:val="0"/>
        <w:jc w:val="right"/>
        <w:rPr>
          <w:b/>
          <w:sz w:val="20"/>
          <w:szCs w:val="20"/>
        </w:rPr>
      </w:pPr>
    </w:p>
    <w:bookmarkEnd w:id="0"/>
    <w:p w14:paraId="7210E423" w14:textId="028CF1D6" w:rsidR="0068781B" w:rsidRPr="0038188B" w:rsidRDefault="0068781B" w:rsidP="0038188B"/>
    <w:sectPr w:rsidR="0068781B" w:rsidRPr="00381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140C"/>
    <w:multiLevelType w:val="hybridMultilevel"/>
    <w:tmpl w:val="A3A67F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6264A"/>
    <w:multiLevelType w:val="hybridMultilevel"/>
    <w:tmpl w:val="CF383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A3C6F"/>
    <w:multiLevelType w:val="hybridMultilevel"/>
    <w:tmpl w:val="D31A120A"/>
    <w:lvl w:ilvl="0" w:tplc="C90C7C10">
      <w:start w:val="1"/>
      <w:numFmt w:val="decimal"/>
      <w:lvlText w:val="%1."/>
      <w:lvlJc w:val="left"/>
      <w:pPr>
        <w:ind w:left="1494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645590B"/>
    <w:multiLevelType w:val="hybridMultilevel"/>
    <w:tmpl w:val="CB0641DA"/>
    <w:lvl w:ilvl="0" w:tplc="ED0A4886">
      <w:start w:val="1"/>
      <w:numFmt w:val="decimal"/>
      <w:lvlText w:val="%1."/>
      <w:lvlJc w:val="left"/>
      <w:pPr>
        <w:ind w:left="15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74" w:hanging="360"/>
      </w:pPr>
    </w:lvl>
    <w:lvl w:ilvl="2" w:tplc="0419001B" w:tentative="1">
      <w:start w:val="1"/>
      <w:numFmt w:val="lowerRoman"/>
      <w:lvlText w:val="%3."/>
      <w:lvlJc w:val="right"/>
      <w:pPr>
        <w:ind w:left="2994" w:hanging="180"/>
      </w:pPr>
    </w:lvl>
    <w:lvl w:ilvl="3" w:tplc="0419000F" w:tentative="1">
      <w:start w:val="1"/>
      <w:numFmt w:val="decimal"/>
      <w:lvlText w:val="%4."/>
      <w:lvlJc w:val="left"/>
      <w:pPr>
        <w:ind w:left="3714" w:hanging="360"/>
      </w:pPr>
    </w:lvl>
    <w:lvl w:ilvl="4" w:tplc="04190019" w:tentative="1">
      <w:start w:val="1"/>
      <w:numFmt w:val="lowerLetter"/>
      <w:lvlText w:val="%5."/>
      <w:lvlJc w:val="left"/>
      <w:pPr>
        <w:ind w:left="4434" w:hanging="360"/>
      </w:pPr>
    </w:lvl>
    <w:lvl w:ilvl="5" w:tplc="0419001B" w:tentative="1">
      <w:start w:val="1"/>
      <w:numFmt w:val="lowerRoman"/>
      <w:lvlText w:val="%6."/>
      <w:lvlJc w:val="right"/>
      <w:pPr>
        <w:ind w:left="5154" w:hanging="180"/>
      </w:pPr>
    </w:lvl>
    <w:lvl w:ilvl="6" w:tplc="0419000F" w:tentative="1">
      <w:start w:val="1"/>
      <w:numFmt w:val="decimal"/>
      <w:lvlText w:val="%7."/>
      <w:lvlJc w:val="left"/>
      <w:pPr>
        <w:ind w:left="5874" w:hanging="360"/>
      </w:pPr>
    </w:lvl>
    <w:lvl w:ilvl="7" w:tplc="04190019" w:tentative="1">
      <w:start w:val="1"/>
      <w:numFmt w:val="lowerLetter"/>
      <w:lvlText w:val="%8."/>
      <w:lvlJc w:val="left"/>
      <w:pPr>
        <w:ind w:left="6594" w:hanging="360"/>
      </w:pPr>
    </w:lvl>
    <w:lvl w:ilvl="8" w:tplc="0419001B" w:tentative="1">
      <w:start w:val="1"/>
      <w:numFmt w:val="lowerRoman"/>
      <w:lvlText w:val="%9."/>
      <w:lvlJc w:val="right"/>
      <w:pPr>
        <w:ind w:left="7314" w:hanging="180"/>
      </w:pPr>
    </w:lvl>
  </w:abstractNum>
  <w:abstractNum w:abstractNumId="4" w15:restartNumberingAfterBreak="0">
    <w:nsid w:val="2FD12CC8"/>
    <w:multiLevelType w:val="hybridMultilevel"/>
    <w:tmpl w:val="63CABC4C"/>
    <w:lvl w:ilvl="0" w:tplc="A9D0254A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E74919"/>
    <w:multiLevelType w:val="hybridMultilevel"/>
    <w:tmpl w:val="26BEA90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30F61"/>
    <w:multiLevelType w:val="hybridMultilevel"/>
    <w:tmpl w:val="752C7800"/>
    <w:lvl w:ilvl="0" w:tplc="89027DC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3C11393"/>
    <w:multiLevelType w:val="hybridMultilevel"/>
    <w:tmpl w:val="52C6C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090315">
    <w:abstractNumId w:val="0"/>
  </w:num>
  <w:num w:numId="2" w16cid:durableId="894849892">
    <w:abstractNumId w:val="7"/>
  </w:num>
  <w:num w:numId="3" w16cid:durableId="1829587198">
    <w:abstractNumId w:val="3"/>
  </w:num>
  <w:num w:numId="4" w16cid:durableId="1804152592">
    <w:abstractNumId w:val="5"/>
  </w:num>
  <w:num w:numId="5" w16cid:durableId="18749215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95265234">
    <w:abstractNumId w:val="2"/>
  </w:num>
  <w:num w:numId="7" w16cid:durableId="9643895">
    <w:abstractNumId w:val="6"/>
  </w:num>
  <w:num w:numId="8" w16cid:durableId="680013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95"/>
    <w:rsid w:val="000C09BC"/>
    <w:rsid w:val="00196A95"/>
    <w:rsid w:val="001D20D4"/>
    <w:rsid w:val="00351324"/>
    <w:rsid w:val="0038188B"/>
    <w:rsid w:val="00613695"/>
    <w:rsid w:val="00673060"/>
    <w:rsid w:val="0068781B"/>
    <w:rsid w:val="006C0AC8"/>
    <w:rsid w:val="006C13E4"/>
    <w:rsid w:val="007F0CCC"/>
    <w:rsid w:val="008D015B"/>
    <w:rsid w:val="00982CC3"/>
    <w:rsid w:val="009A7FA8"/>
    <w:rsid w:val="00AA5BE3"/>
    <w:rsid w:val="00BE6C9F"/>
    <w:rsid w:val="00C0445F"/>
    <w:rsid w:val="00EC3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A6999"/>
  <w15:chartTrackingRefBased/>
  <w15:docId w15:val="{4421A4F9-DB35-40FA-B552-DFEFF76C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858585"/>
        <w:kern w:val="2"/>
        <w:sz w:val="27"/>
        <w:szCs w:val="27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781B"/>
    <w:pPr>
      <w:spacing w:after="0" w:line="240" w:lineRule="auto"/>
    </w:pPr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68781B"/>
    <w:pPr>
      <w:spacing w:before="240" w:after="240"/>
      <w:outlineLvl w:val="0"/>
    </w:pPr>
    <w:rPr>
      <w:rFonts w:ascii="Segoe UI" w:hAnsi="Segoe UI" w:cs="Segoe UI"/>
      <w:b/>
      <w:bCs/>
      <w:kern w:val="36"/>
      <w:sz w:val="43"/>
      <w:szCs w:val="43"/>
    </w:rPr>
  </w:style>
  <w:style w:type="paragraph" w:styleId="3">
    <w:name w:val="heading 3"/>
    <w:basedOn w:val="a"/>
    <w:next w:val="a"/>
    <w:link w:val="30"/>
    <w:unhideWhenUsed/>
    <w:qFormat/>
    <w:rsid w:val="0068781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81B"/>
    <w:rPr>
      <w:rFonts w:ascii="Segoe UI" w:eastAsia="Times New Roman" w:hAnsi="Segoe UI" w:cs="Segoe UI"/>
      <w:b/>
      <w:bCs/>
      <w:color w:val="auto"/>
      <w:kern w:val="36"/>
      <w:sz w:val="43"/>
      <w:szCs w:val="43"/>
      <w:lang w:eastAsia="ru-RU"/>
      <w14:ligatures w14:val="none"/>
    </w:rPr>
  </w:style>
  <w:style w:type="character" w:customStyle="1" w:styleId="30">
    <w:name w:val="Заголовок 3 Знак"/>
    <w:basedOn w:val="a0"/>
    <w:link w:val="3"/>
    <w:rsid w:val="0068781B"/>
    <w:rPr>
      <w:rFonts w:ascii="Calibri Light" w:eastAsia="Times New Roman" w:hAnsi="Calibri Light"/>
      <w:b/>
      <w:bCs/>
      <w:color w:val="auto"/>
      <w:kern w:val="0"/>
      <w:sz w:val="26"/>
      <w:szCs w:val="26"/>
      <w:lang w:eastAsia="ru-RU"/>
      <w14:ligatures w14:val="none"/>
    </w:rPr>
  </w:style>
  <w:style w:type="table" w:styleId="a3">
    <w:name w:val="Table Grid"/>
    <w:basedOn w:val="a1"/>
    <w:rsid w:val="0068781B"/>
    <w:pPr>
      <w:spacing w:after="0" w:line="240" w:lineRule="auto"/>
    </w:pPr>
    <w:rPr>
      <w:rFonts w:eastAsia="Times New Roman"/>
      <w:color w:val="auto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6878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8781B"/>
    <w:rPr>
      <w:rFonts w:ascii="Tahoma" w:eastAsia="Times New Roman" w:hAnsi="Tahoma" w:cs="Tahoma"/>
      <w:color w:val="auto"/>
      <w:kern w:val="0"/>
      <w:sz w:val="16"/>
      <w:szCs w:val="16"/>
      <w:lang w:eastAsia="ru-RU"/>
      <w14:ligatures w14:val="none"/>
    </w:rPr>
  </w:style>
  <w:style w:type="character" w:styleId="a6">
    <w:name w:val="Hyperlink"/>
    <w:uiPriority w:val="99"/>
    <w:rsid w:val="0068781B"/>
    <w:rPr>
      <w:color w:val="0000FF"/>
      <w:u w:val="single"/>
    </w:rPr>
  </w:style>
  <w:style w:type="paragraph" w:customStyle="1" w:styleId="11">
    <w:name w:val="Знак1 Знак Знак Знак1 Знак Знак Знак"/>
    <w:basedOn w:val="a"/>
    <w:rsid w:val="0068781B"/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"/>
    <w:basedOn w:val="a"/>
    <w:rsid w:val="006878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8">
    <w:name w:val="Body Text"/>
    <w:basedOn w:val="a"/>
    <w:link w:val="a9"/>
    <w:uiPriority w:val="99"/>
    <w:unhideWhenUsed/>
    <w:rsid w:val="0068781B"/>
    <w:pPr>
      <w:spacing w:before="240" w:after="240"/>
    </w:pPr>
  </w:style>
  <w:style w:type="character" w:customStyle="1" w:styleId="a9">
    <w:name w:val="Основной текст Знак"/>
    <w:basedOn w:val="a0"/>
    <w:link w:val="a8"/>
    <w:uiPriority w:val="99"/>
    <w:rsid w:val="0068781B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aa">
    <w:name w:val="Date"/>
    <w:basedOn w:val="a"/>
    <w:next w:val="a"/>
    <w:link w:val="ab"/>
    <w:unhideWhenUsed/>
    <w:rsid w:val="0068781B"/>
    <w:pPr>
      <w:spacing w:after="60"/>
      <w:jc w:val="both"/>
    </w:pPr>
    <w:rPr>
      <w:szCs w:val="20"/>
    </w:rPr>
  </w:style>
  <w:style w:type="character" w:customStyle="1" w:styleId="ab">
    <w:name w:val="Дата Знак"/>
    <w:basedOn w:val="a0"/>
    <w:link w:val="aa"/>
    <w:rsid w:val="0068781B"/>
    <w:rPr>
      <w:rFonts w:eastAsia="Times New Roman"/>
      <w:color w:val="auto"/>
      <w:kern w:val="0"/>
      <w:sz w:val="24"/>
      <w:szCs w:val="20"/>
      <w:lang w:eastAsia="ru-RU"/>
      <w14:ligatures w14:val="none"/>
    </w:rPr>
  </w:style>
  <w:style w:type="paragraph" w:styleId="ac">
    <w:name w:val="Body Text Indent"/>
    <w:basedOn w:val="a"/>
    <w:link w:val="ad"/>
    <w:rsid w:val="0068781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68781B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styleId="31">
    <w:name w:val="Body Text Indent 3"/>
    <w:basedOn w:val="a"/>
    <w:link w:val="32"/>
    <w:rsid w:val="0068781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8781B"/>
    <w:rPr>
      <w:rFonts w:eastAsia="Times New Roman"/>
      <w:color w:val="auto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687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kern w:val="0"/>
      <w:sz w:val="20"/>
      <w:szCs w:val="20"/>
      <w:lang w:eastAsia="ru-RU"/>
      <w14:ligatures w14:val="none"/>
    </w:rPr>
  </w:style>
  <w:style w:type="paragraph" w:customStyle="1" w:styleId="TextBoldCenter">
    <w:name w:val="TextBoldCenter"/>
    <w:basedOn w:val="a"/>
    <w:rsid w:val="0068781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2">
    <w:name w:val="Body Text Indent 2"/>
    <w:basedOn w:val="a"/>
    <w:link w:val="20"/>
    <w:rsid w:val="0068781B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68781B"/>
    <w:rPr>
      <w:rFonts w:eastAsia="Times New Roman"/>
      <w:color w:val="auto"/>
      <w:kern w:val="0"/>
      <w:sz w:val="20"/>
      <w:szCs w:val="20"/>
      <w:lang w:eastAsia="ru-RU"/>
      <w14:ligatures w14:val="none"/>
    </w:rPr>
  </w:style>
  <w:style w:type="paragraph" w:customStyle="1" w:styleId="12">
    <w:name w:val="Обычный1"/>
    <w:rsid w:val="0068781B"/>
    <w:pPr>
      <w:spacing w:after="0" w:line="240" w:lineRule="auto"/>
    </w:pPr>
    <w:rPr>
      <w:rFonts w:eastAsia="Times New Roman"/>
      <w:snapToGrid w:val="0"/>
      <w:color w:val="auto"/>
      <w:kern w:val="0"/>
      <w:sz w:val="20"/>
      <w:szCs w:val="2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68781B"/>
  </w:style>
  <w:style w:type="paragraph" w:styleId="21">
    <w:name w:val="Body Text First Indent 2"/>
    <w:basedOn w:val="ac"/>
    <w:link w:val="22"/>
    <w:rsid w:val="0068781B"/>
    <w:pPr>
      <w:ind w:firstLine="210"/>
    </w:pPr>
  </w:style>
  <w:style w:type="character" w:customStyle="1" w:styleId="22">
    <w:name w:val="Красная строка 2 Знак"/>
    <w:basedOn w:val="ad"/>
    <w:link w:val="21"/>
    <w:rsid w:val="0068781B"/>
    <w:rPr>
      <w:rFonts w:eastAsia="Times New Roman"/>
      <w:color w:val="auto"/>
      <w:kern w:val="0"/>
      <w:sz w:val="24"/>
      <w:szCs w:val="24"/>
      <w:lang w:eastAsia="ru-RU"/>
      <w14:ligatures w14:val="none"/>
    </w:rPr>
  </w:style>
  <w:style w:type="paragraph" w:customStyle="1" w:styleId="style4">
    <w:name w:val="style4"/>
    <w:basedOn w:val="a"/>
    <w:rsid w:val="0068781B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">
    <w:name w:val="List Paragraph"/>
    <w:basedOn w:val="a"/>
    <w:uiPriority w:val="34"/>
    <w:qFormat/>
    <w:rsid w:val="0068781B"/>
    <w:pPr>
      <w:ind w:left="720"/>
      <w:contextualSpacing/>
    </w:pPr>
    <w:rPr>
      <w:sz w:val="20"/>
      <w:szCs w:val="20"/>
    </w:rPr>
  </w:style>
  <w:style w:type="character" w:customStyle="1" w:styleId="af0">
    <w:name w:val="Название Знак"/>
    <w:rsid w:val="0068781B"/>
    <w:rPr>
      <w:b/>
      <w:sz w:val="28"/>
    </w:rPr>
  </w:style>
  <w:style w:type="paragraph" w:styleId="af1">
    <w:name w:val="Title"/>
    <w:basedOn w:val="a"/>
    <w:next w:val="a"/>
    <w:link w:val="af2"/>
    <w:qFormat/>
    <w:rsid w:val="0068781B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2">
    <w:name w:val="Заголовок Знак"/>
    <w:basedOn w:val="a0"/>
    <w:link w:val="af1"/>
    <w:rsid w:val="0068781B"/>
    <w:rPr>
      <w:rFonts w:ascii="Calibri Light" w:eastAsia="Times New Roman" w:hAnsi="Calibri Light"/>
      <w:b/>
      <w:bCs/>
      <w:color w:val="auto"/>
      <w:kern w:val="28"/>
      <w:sz w:val="32"/>
      <w:szCs w:val="32"/>
      <w:lang w:eastAsia="ru-RU"/>
      <w14:ligatures w14:val="none"/>
    </w:rPr>
  </w:style>
  <w:style w:type="character" w:styleId="af3">
    <w:name w:val="Unresolved Mention"/>
    <w:uiPriority w:val="99"/>
    <w:semiHidden/>
    <w:unhideWhenUsed/>
    <w:rsid w:val="006878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holm.ru" TargetMode="External"/><Relationship Id="rId13" Type="http://schemas.openxmlformats.org/officeDocument/2006/relationships/hyperlink" Target="http://utp.sberbank-ast.ru.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utp.sberbank-ast" TargetMode="External"/><Relationship Id="rId12" Type="http://schemas.openxmlformats.org/officeDocument/2006/relationships/hyperlink" Target="consultantplus://offline/ref=6DEBC0B9BB72C6C4C5987D8D201AD66F4B13782ABE38A2466AE4A7D1944294E1B35D94UFDEJ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utp.sberbank-ast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11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mailto:adm.krholm@bk.ru" TargetMode="External"/><Relationship Id="rId15" Type="http://schemas.openxmlformats.org/officeDocument/2006/relationships/hyperlink" Target="http://www.krholm.ru" TargetMode="External"/><Relationship Id="rId10" Type="http://schemas.openxmlformats.org/officeDocument/2006/relationships/hyperlink" Target="consultantplus://offline/ref=BB2E86A2BAFBEE188D775D0C9E31855A6F17B4EBD80A00A1E2E65A5C1BA6F12FCB1688E644BC9155846F7E4AD8n6h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utp.sberbank-ast" TargetMode="External"/><Relationship Id="rId14" Type="http://schemas.openxmlformats.org/officeDocument/2006/relationships/hyperlink" Target="consultantplus://offline/ref=A10F5D937D850D81206C84D1299789FB165035802CFCC36DD343B7EAA5B15203F1A2275EC6233CD8L2b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4100</Words>
  <Characters>23376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Vrr-0C02</dc:creator>
  <cp:keywords/>
  <dc:description/>
  <cp:lastModifiedBy>Vrr-0C02</cp:lastModifiedBy>
  <cp:revision>8</cp:revision>
  <cp:lastPrinted>2026-09-15T08:05:00Z</cp:lastPrinted>
  <dcterms:created xsi:type="dcterms:W3CDTF">2025-02-19T10:19:00Z</dcterms:created>
  <dcterms:modified xsi:type="dcterms:W3CDTF">2026-09-23T06:10:00Z</dcterms:modified>
</cp:coreProperties>
</file>